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0C588" w14:textId="77777777" w:rsidR="00F6564B" w:rsidRPr="00D45F97" w:rsidRDefault="00D45F97" w:rsidP="00D45F97">
      <w:pPr>
        <w:jc w:val="center"/>
        <w:rPr>
          <w:b/>
          <w:color w:val="002060"/>
          <w:sz w:val="32"/>
          <w:szCs w:val="32"/>
        </w:rPr>
      </w:pPr>
      <w:bookmarkStart w:id="0" w:name="_GoBack"/>
      <w:bookmarkEnd w:id="0"/>
      <w:r>
        <w:rPr>
          <w:b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63812694" wp14:editId="6CB1E3B0">
            <wp:simplePos x="0" y="0"/>
            <wp:positionH relativeFrom="column">
              <wp:posOffset>-878475</wp:posOffset>
            </wp:positionH>
            <wp:positionV relativeFrom="paragraph">
              <wp:posOffset>-878400</wp:posOffset>
            </wp:positionV>
            <wp:extent cx="1225550" cy="1530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244" w:rsidRPr="00D45F97">
        <w:rPr>
          <w:b/>
          <w:color w:val="002060"/>
          <w:sz w:val="32"/>
          <w:szCs w:val="32"/>
        </w:rPr>
        <w:t>EP1 (partie orale)</w:t>
      </w:r>
    </w:p>
    <w:p w14:paraId="2936A73B" w14:textId="77777777" w:rsidR="001F4244" w:rsidRDefault="001F4244"/>
    <w:p w14:paraId="30BA5E72" w14:textId="77777777" w:rsidR="001F4244" w:rsidRDefault="001F4244" w:rsidP="00D45F97">
      <w:pPr>
        <w:jc w:val="both"/>
      </w:pPr>
      <w:r>
        <w:t>Cette deuxième partie d’évaluation doit permettre au candidat de valoriser son expérience au regard des deux compétences visées. Elle prend la forme d’un court entretien.</w:t>
      </w:r>
    </w:p>
    <w:p w14:paraId="78C61759" w14:textId="77777777" w:rsidR="001F4244" w:rsidRDefault="001F4244" w:rsidP="00D45F97">
      <w:pPr>
        <w:jc w:val="both"/>
      </w:pPr>
      <w:r>
        <w:t xml:space="preserve">Le candidat se présente muni de </w:t>
      </w:r>
      <w:r w:rsidRPr="00D45F97">
        <w:rPr>
          <w:b/>
        </w:rPr>
        <w:t>supports professionnels collectés au cours de sa formation</w:t>
      </w:r>
      <w:r>
        <w:t xml:space="preserve"> et sélectionnés avec l’aide des enseignants et/ou du tuteur d’entreprise.</w:t>
      </w:r>
    </w:p>
    <w:p w14:paraId="627AACAA" w14:textId="77777777" w:rsidR="001F4244" w:rsidRDefault="001F4244" w:rsidP="00D45F97">
      <w:pPr>
        <w:jc w:val="both"/>
      </w:pPr>
      <w:r>
        <w:t>Exemples de supports collectés : fiche technique, fiche de stock, bon de commande et de réception, support de vente, support numérique relatif à une entreprise ou un produit, étiquette de produits marqueurs, protocoles, document technique d’un fournisseur, etc…</w:t>
      </w:r>
    </w:p>
    <w:p w14:paraId="173ECF00" w14:textId="77777777" w:rsidR="001F4244" w:rsidRPr="003A46D0" w:rsidRDefault="001F4244" w:rsidP="00D45F97">
      <w:pPr>
        <w:jc w:val="both"/>
        <w:rPr>
          <w:i/>
        </w:rPr>
      </w:pPr>
      <w:r w:rsidRPr="003A46D0">
        <w:rPr>
          <w:i/>
        </w:rPr>
        <w:t>L’entretien se déroule de la manière suivante :</w:t>
      </w:r>
    </w:p>
    <w:p w14:paraId="5F97F349" w14:textId="77777777" w:rsidR="001F4244" w:rsidRPr="003A46D0" w:rsidRDefault="001F4244" w:rsidP="00D45F97">
      <w:pPr>
        <w:jc w:val="both"/>
      </w:pPr>
      <w:r w:rsidRPr="00D45F97">
        <w:rPr>
          <w:b/>
        </w:rPr>
        <w:t>1</w:t>
      </w:r>
      <w:r w:rsidRPr="00D45F97">
        <w:rPr>
          <w:b/>
          <w:vertAlign w:val="superscript"/>
        </w:rPr>
        <w:t>er</w:t>
      </w:r>
      <w:r w:rsidRPr="00D45F97">
        <w:rPr>
          <w:b/>
        </w:rPr>
        <w:t xml:space="preserve"> phase</w:t>
      </w:r>
      <w:r>
        <w:t xml:space="preserve"> (ne pas interrompre l’exposé du candidat </w:t>
      </w:r>
      <w:r w:rsidRPr="008B2D5E">
        <w:rPr>
          <w:highlight w:val="yellow"/>
        </w:rPr>
        <w:t>d’une durée conseillé</w:t>
      </w:r>
      <w:r w:rsidR="006A732F">
        <w:rPr>
          <w:highlight w:val="yellow"/>
        </w:rPr>
        <w:t>e</w:t>
      </w:r>
      <w:r w:rsidRPr="008B2D5E">
        <w:rPr>
          <w:highlight w:val="yellow"/>
        </w:rPr>
        <w:t xml:space="preserve"> de 5 min).</w:t>
      </w:r>
    </w:p>
    <w:p w14:paraId="635D31E0" w14:textId="77777777" w:rsidR="001F4244" w:rsidRDefault="001F4244" w:rsidP="00D45F97">
      <w:pPr>
        <w:jc w:val="both"/>
      </w:pPr>
      <w:r>
        <w:t>Le candidat rend compte de son activité et/ou de son expérience. Les supports sont des « déclencheurs de parole »</w:t>
      </w:r>
    </w:p>
    <w:p w14:paraId="094F4FF8" w14:textId="77777777" w:rsidR="001F4244" w:rsidRPr="003A46D0" w:rsidRDefault="001F4244" w:rsidP="00D45F97">
      <w:pPr>
        <w:jc w:val="both"/>
      </w:pPr>
      <w:r w:rsidRPr="00D45F97">
        <w:rPr>
          <w:b/>
        </w:rPr>
        <w:t>2</w:t>
      </w:r>
      <w:r w:rsidRPr="00D45F97">
        <w:rPr>
          <w:b/>
          <w:vertAlign w:val="superscript"/>
        </w:rPr>
        <w:t>ième</w:t>
      </w:r>
      <w:r w:rsidRPr="00D45F97">
        <w:rPr>
          <w:b/>
        </w:rPr>
        <w:t xml:space="preserve"> phase</w:t>
      </w:r>
      <w:r>
        <w:t xml:space="preserve"> </w:t>
      </w:r>
      <w:r w:rsidRPr="003A46D0">
        <w:t xml:space="preserve">(d’une </w:t>
      </w:r>
      <w:r w:rsidRPr="008B2D5E">
        <w:rPr>
          <w:highlight w:val="yellow"/>
        </w:rPr>
        <w:t>durée conseillée de 10 min).</w:t>
      </w:r>
    </w:p>
    <w:p w14:paraId="42BB9EA8" w14:textId="77777777" w:rsidR="001F4244" w:rsidRDefault="001F4244" w:rsidP="00D45F97">
      <w:pPr>
        <w:jc w:val="both"/>
      </w:pPr>
      <w:r w:rsidRPr="001F4244">
        <w:t>Il répond aux questions posées par la commission d’évaluation en lien avec la définition de l’épreuve relative au pôle 1.</w:t>
      </w:r>
    </w:p>
    <w:p w14:paraId="32C26A66" w14:textId="77777777" w:rsidR="001F4244" w:rsidRDefault="002D6AB5" w:rsidP="00D45F97">
      <w:pPr>
        <w:jc w:val="both"/>
      </w:pPr>
      <w:r>
        <w:t>Pour cette situation, la commission d’évaluation est composée de deux personnes (</w:t>
      </w:r>
      <w:r w:rsidR="00D45F97">
        <w:t>maximum</w:t>
      </w:r>
      <w:r>
        <w:t>) :</w:t>
      </w:r>
    </w:p>
    <w:p w14:paraId="67789CF3" w14:textId="77777777" w:rsidR="002D6AB5" w:rsidRDefault="002D6AB5" w:rsidP="00D45F97">
      <w:pPr>
        <w:jc w:val="both"/>
      </w:pPr>
      <w:r>
        <w:t>-un enseignant de cuisine ayant le candidat en formation,</w:t>
      </w:r>
    </w:p>
    <w:p w14:paraId="192A0493" w14:textId="77777777" w:rsidR="002D6AB5" w:rsidRDefault="002D6AB5" w:rsidP="00D45F97">
      <w:pPr>
        <w:jc w:val="both"/>
      </w:pPr>
      <w:r>
        <w:t>-un enseignant d’économie et gestion ou un enseignant de sciences appliquées ayant le candidat en formation ou un professionnel.</w:t>
      </w:r>
    </w:p>
    <w:p w14:paraId="7BFE3D43" w14:textId="77777777" w:rsidR="002D6AB5" w:rsidRPr="001F4244" w:rsidRDefault="002D6AB5" w:rsidP="00D45F97">
      <w:pPr>
        <w:jc w:val="both"/>
      </w:pPr>
      <w:r>
        <w:t>La situation a lieu au cours de la dernière année de formation. Elle est organisée dans le cadre des enseignements, au fur et à mesure que les candidats atteignent le niveau de compétence attendu. L’évaluation peut avoir lieu en entreprise, durant une période de formation.</w:t>
      </w:r>
    </w:p>
    <w:sectPr w:rsidR="002D6AB5" w:rsidRPr="001F42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47A75" w14:textId="77777777" w:rsidR="00FD6CE7" w:rsidRDefault="00FD6CE7" w:rsidP="00A93E4E">
      <w:pPr>
        <w:spacing w:after="0" w:line="240" w:lineRule="auto"/>
      </w:pPr>
      <w:r>
        <w:separator/>
      </w:r>
    </w:p>
  </w:endnote>
  <w:endnote w:type="continuationSeparator" w:id="0">
    <w:p w14:paraId="67A4222A" w14:textId="77777777" w:rsidR="00FD6CE7" w:rsidRDefault="00FD6CE7" w:rsidP="00A9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EECE4" w14:textId="77777777" w:rsidR="00A93E4E" w:rsidRPr="00A93E4E" w:rsidRDefault="00A93E4E" w:rsidP="00A93E4E">
    <w:pPr>
      <w:pStyle w:val="Pieddepage"/>
      <w:jc w:val="center"/>
      <w:rPr>
        <w:sz w:val="16"/>
        <w:szCs w:val="16"/>
      </w:rPr>
    </w:pPr>
    <w:r w:rsidRPr="00A93E4E">
      <w:rPr>
        <w:sz w:val="16"/>
        <w:szCs w:val="16"/>
      </w:rPr>
      <w:t>Document de travail du groupe éco-gestion de Grenoble 2016/2017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76CC2" w14:textId="77777777" w:rsidR="00FD6CE7" w:rsidRDefault="00FD6CE7" w:rsidP="00A93E4E">
      <w:pPr>
        <w:spacing w:after="0" w:line="240" w:lineRule="auto"/>
      </w:pPr>
      <w:r>
        <w:separator/>
      </w:r>
    </w:p>
  </w:footnote>
  <w:footnote w:type="continuationSeparator" w:id="0">
    <w:p w14:paraId="0DB6B1DE" w14:textId="77777777" w:rsidR="00FD6CE7" w:rsidRDefault="00FD6CE7" w:rsidP="00A9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44"/>
    <w:rsid w:val="001D0A94"/>
    <w:rsid w:val="001F4244"/>
    <w:rsid w:val="002D6AB5"/>
    <w:rsid w:val="003A46D0"/>
    <w:rsid w:val="004B779C"/>
    <w:rsid w:val="006A2856"/>
    <w:rsid w:val="006A732F"/>
    <w:rsid w:val="0077781F"/>
    <w:rsid w:val="008B2D5E"/>
    <w:rsid w:val="00902457"/>
    <w:rsid w:val="00970F7E"/>
    <w:rsid w:val="00A93E4E"/>
    <w:rsid w:val="00D45F97"/>
    <w:rsid w:val="00F6564B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C66E0"/>
  <w15:docId w15:val="{945A2903-65F5-40AB-8B76-4C988168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F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E4E"/>
  </w:style>
  <w:style w:type="paragraph" w:styleId="Pieddepage">
    <w:name w:val="footer"/>
    <w:basedOn w:val="Normal"/>
    <w:link w:val="PieddepageCar"/>
    <w:uiPriority w:val="99"/>
    <w:unhideWhenUsed/>
    <w:rsid w:val="00A9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Samuel</dc:creator>
  <cp:lastModifiedBy>ASTRID PINOT</cp:lastModifiedBy>
  <cp:revision>2</cp:revision>
  <dcterms:created xsi:type="dcterms:W3CDTF">2017-02-16T17:17:00Z</dcterms:created>
  <dcterms:modified xsi:type="dcterms:W3CDTF">2017-02-16T17:17:00Z</dcterms:modified>
</cp:coreProperties>
</file>