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E" w:rsidRPr="008C5806" w:rsidRDefault="00050D8E" w:rsidP="008C5806">
      <w:pPr>
        <w:jc w:val="center"/>
        <w:rPr>
          <w:b/>
        </w:rPr>
      </w:pPr>
      <w:r w:rsidRPr="008C5806">
        <w:rPr>
          <w:b/>
        </w:rPr>
        <w:t>GRILLE DE NOTATION MON TALENT COMMERCIAL</w:t>
      </w:r>
    </w:p>
    <w:p w:rsidR="00050D8E" w:rsidRDefault="008C5806">
      <w:r>
        <w:t>Elève :</w:t>
      </w:r>
    </w:p>
    <w:p w:rsidR="008C5806" w:rsidRDefault="008C5806">
      <w:r>
        <w:t>Etablissement Scolaire :</w:t>
      </w:r>
    </w:p>
    <w:p w:rsidR="008C5806" w:rsidRDefault="008C5806">
      <w:r>
        <w:t>Niveau de classe :</w:t>
      </w:r>
    </w:p>
    <w:p w:rsidR="008C5806" w:rsidRDefault="008C5806"/>
    <w:p w:rsidR="00050D8E" w:rsidRPr="008C5806" w:rsidRDefault="00050D8E">
      <w:pPr>
        <w:rPr>
          <w:b/>
        </w:rPr>
      </w:pPr>
      <w:r w:rsidRPr="008C5806">
        <w:rPr>
          <w:b/>
        </w:rPr>
        <w:t>MANCHE 1</w:t>
      </w:r>
    </w:p>
    <w:p w:rsidR="00050D8E" w:rsidRDefault="00050D8E">
      <w:r>
        <w:t>Aptitude à mener une découverte des besoins et à présenter l’offre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10"/>
        <w:gridCol w:w="1296"/>
        <w:gridCol w:w="1297"/>
        <w:gridCol w:w="1297"/>
      </w:tblGrid>
      <w:tr w:rsidR="00050D8E" w:rsidTr="00F35E14">
        <w:tc>
          <w:tcPr>
            <w:tcW w:w="5172" w:type="dxa"/>
            <w:gridSpan w:val="2"/>
          </w:tcPr>
          <w:p w:rsidR="00050D8E" w:rsidRDefault="00050D8E" w:rsidP="00050D8E">
            <w:pPr>
              <w:jc w:val="center"/>
            </w:pPr>
            <w:r>
              <w:t>CRITERES</w:t>
            </w:r>
          </w:p>
        </w:tc>
        <w:tc>
          <w:tcPr>
            <w:tcW w:w="3890" w:type="dxa"/>
            <w:gridSpan w:val="3"/>
          </w:tcPr>
          <w:p w:rsidR="00050D8E" w:rsidRDefault="00050D8E" w:rsidP="00050D8E">
            <w:pPr>
              <w:jc w:val="center"/>
            </w:pPr>
            <w:r>
              <w:t>NOTES</w:t>
            </w:r>
          </w:p>
        </w:tc>
      </w:tr>
      <w:tr w:rsidR="00050D8E" w:rsidTr="00050D8E">
        <w:tc>
          <w:tcPr>
            <w:tcW w:w="5172" w:type="dxa"/>
            <w:gridSpan w:val="2"/>
            <w:shd w:val="clear" w:color="auto" w:fill="BFBFBF" w:themeFill="background1" w:themeFillShade="BF"/>
          </w:tcPr>
          <w:p w:rsidR="00050D8E" w:rsidRDefault="00050D8E" w:rsidP="00050D8E">
            <w:pPr>
              <w:pStyle w:val="Paragraphedeliste"/>
              <w:numPr>
                <w:ilvl w:val="0"/>
                <w:numId w:val="1"/>
              </w:numPr>
            </w:pPr>
            <w:r>
              <w:t>Prise de Contact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050D8E" w:rsidRDefault="00050D8E" w:rsidP="00050D8E">
            <w:pPr>
              <w:jc w:val="center"/>
            </w:pPr>
          </w:p>
        </w:tc>
      </w:tr>
      <w:tr w:rsidR="00050D8E" w:rsidTr="00050D8E">
        <w:tc>
          <w:tcPr>
            <w:tcW w:w="562" w:type="dxa"/>
          </w:tcPr>
          <w:p w:rsidR="00050D8E" w:rsidRDefault="00050D8E">
            <w:r>
              <w:t>1.1</w:t>
            </w:r>
          </w:p>
        </w:tc>
        <w:tc>
          <w:tcPr>
            <w:tcW w:w="4610" w:type="dxa"/>
          </w:tcPr>
          <w:p w:rsidR="00050D8E" w:rsidRDefault="00050D8E">
            <w:r>
              <w:t>Approche / Première impression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050D8E" w:rsidTr="00050D8E">
        <w:tc>
          <w:tcPr>
            <w:tcW w:w="562" w:type="dxa"/>
          </w:tcPr>
          <w:p w:rsidR="00050D8E" w:rsidRDefault="00050D8E" w:rsidP="00050D8E">
            <w:r>
              <w:t xml:space="preserve">1.2 </w:t>
            </w:r>
          </w:p>
        </w:tc>
        <w:tc>
          <w:tcPr>
            <w:tcW w:w="4610" w:type="dxa"/>
          </w:tcPr>
          <w:p w:rsidR="00050D8E" w:rsidRDefault="00050D8E" w:rsidP="00050D8E">
            <w:r>
              <w:t>Comportement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050D8E" w:rsidTr="00050D8E">
        <w:tc>
          <w:tcPr>
            <w:tcW w:w="562" w:type="dxa"/>
          </w:tcPr>
          <w:p w:rsidR="00050D8E" w:rsidRDefault="00050D8E" w:rsidP="00050D8E">
            <w:r>
              <w:t>1.3</w:t>
            </w:r>
          </w:p>
        </w:tc>
        <w:tc>
          <w:tcPr>
            <w:tcW w:w="4610" w:type="dxa"/>
          </w:tcPr>
          <w:p w:rsidR="00050D8E" w:rsidRDefault="00050D8E" w:rsidP="00050D8E">
            <w:r>
              <w:t>Démarrage de l’entretien, rappel de l’objectif du RDV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050D8E" w:rsidTr="00050D8E">
        <w:tc>
          <w:tcPr>
            <w:tcW w:w="5172" w:type="dxa"/>
            <w:gridSpan w:val="2"/>
            <w:shd w:val="clear" w:color="auto" w:fill="BFBFBF" w:themeFill="background1" w:themeFillShade="BF"/>
          </w:tcPr>
          <w:p w:rsidR="00050D8E" w:rsidRDefault="00050D8E" w:rsidP="00050D8E">
            <w:pPr>
              <w:pStyle w:val="Paragraphedeliste"/>
              <w:numPr>
                <w:ilvl w:val="0"/>
                <w:numId w:val="1"/>
              </w:numPr>
            </w:pPr>
            <w:r>
              <w:t>Découverte des caractéristiques du client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050D8E" w:rsidRDefault="00050D8E" w:rsidP="00050D8E"/>
        </w:tc>
      </w:tr>
      <w:tr w:rsidR="00050D8E" w:rsidTr="00050D8E">
        <w:tc>
          <w:tcPr>
            <w:tcW w:w="562" w:type="dxa"/>
          </w:tcPr>
          <w:p w:rsidR="00050D8E" w:rsidRDefault="00050D8E" w:rsidP="00050D8E">
            <w:r>
              <w:t>2.1</w:t>
            </w:r>
          </w:p>
        </w:tc>
        <w:tc>
          <w:tcPr>
            <w:tcW w:w="4610" w:type="dxa"/>
          </w:tcPr>
          <w:p w:rsidR="00050D8E" w:rsidRDefault="00050D8E" w:rsidP="00050D8E">
            <w:r>
              <w:t>Questionnement structuré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050D8E" w:rsidTr="00050D8E">
        <w:tc>
          <w:tcPr>
            <w:tcW w:w="562" w:type="dxa"/>
          </w:tcPr>
          <w:p w:rsidR="00050D8E" w:rsidRDefault="00050D8E" w:rsidP="00050D8E">
            <w:r>
              <w:t>2.2</w:t>
            </w:r>
          </w:p>
        </w:tc>
        <w:tc>
          <w:tcPr>
            <w:tcW w:w="4610" w:type="dxa"/>
          </w:tcPr>
          <w:p w:rsidR="00050D8E" w:rsidRDefault="008C5806" w:rsidP="00050D8E">
            <w:r>
              <w:t>Capacité d’écoute et d’analyse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050D8E" w:rsidTr="00050D8E">
        <w:tc>
          <w:tcPr>
            <w:tcW w:w="562" w:type="dxa"/>
          </w:tcPr>
          <w:p w:rsidR="00050D8E" w:rsidRDefault="00050D8E" w:rsidP="00050D8E">
            <w:r>
              <w:t>2.3</w:t>
            </w:r>
          </w:p>
        </w:tc>
        <w:tc>
          <w:tcPr>
            <w:tcW w:w="4610" w:type="dxa"/>
          </w:tcPr>
          <w:p w:rsidR="00050D8E" w:rsidRDefault="008C5806" w:rsidP="00050D8E">
            <w:r>
              <w:t>Connaissance des besoins</w:t>
            </w:r>
          </w:p>
        </w:tc>
        <w:tc>
          <w:tcPr>
            <w:tcW w:w="1296" w:type="dxa"/>
          </w:tcPr>
          <w:p w:rsidR="00050D8E" w:rsidRDefault="00050D8E" w:rsidP="00050D8E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50D8E" w:rsidRDefault="00050D8E" w:rsidP="00050D8E">
            <w:pPr>
              <w:jc w:val="center"/>
            </w:pPr>
            <w:r>
              <w:t>2</w:t>
            </w:r>
          </w:p>
        </w:tc>
      </w:tr>
      <w:tr w:rsidR="008C5806" w:rsidTr="0006472D">
        <w:tc>
          <w:tcPr>
            <w:tcW w:w="562" w:type="dxa"/>
          </w:tcPr>
          <w:p w:rsidR="008C5806" w:rsidRDefault="008C5806" w:rsidP="0006472D">
            <w:r>
              <w:t>2.</w:t>
            </w:r>
            <w:r>
              <w:t>4</w:t>
            </w:r>
          </w:p>
        </w:tc>
        <w:tc>
          <w:tcPr>
            <w:tcW w:w="4610" w:type="dxa"/>
          </w:tcPr>
          <w:p w:rsidR="008C5806" w:rsidRDefault="008C5806" w:rsidP="0006472D">
            <w:r>
              <w:t>Reformulation</w:t>
            </w:r>
          </w:p>
        </w:tc>
        <w:tc>
          <w:tcPr>
            <w:tcW w:w="1296" w:type="dxa"/>
          </w:tcPr>
          <w:p w:rsidR="008C5806" w:rsidRDefault="008C5806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8C5806" w:rsidRDefault="008C5806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8C5806" w:rsidRDefault="008C5806" w:rsidP="0006472D">
            <w:pPr>
              <w:jc w:val="center"/>
            </w:pPr>
            <w:r>
              <w:t>2</w:t>
            </w:r>
          </w:p>
        </w:tc>
      </w:tr>
      <w:tr w:rsidR="008C5806" w:rsidTr="00050D8E">
        <w:tc>
          <w:tcPr>
            <w:tcW w:w="562" w:type="dxa"/>
          </w:tcPr>
          <w:p w:rsidR="008C5806" w:rsidRDefault="008C5806" w:rsidP="008C5806">
            <w:r>
              <w:t>2.5</w:t>
            </w:r>
          </w:p>
        </w:tc>
        <w:tc>
          <w:tcPr>
            <w:tcW w:w="4610" w:type="dxa"/>
          </w:tcPr>
          <w:p w:rsidR="008C5806" w:rsidRDefault="008C5806" w:rsidP="008C5806">
            <w:r>
              <w:t>Synthèse de la découverte</w:t>
            </w:r>
          </w:p>
        </w:tc>
        <w:tc>
          <w:tcPr>
            <w:tcW w:w="1296" w:type="dxa"/>
          </w:tcPr>
          <w:p w:rsidR="008C5806" w:rsidRDefault="008C5806" w:rsidP="008C5806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8C5806" w:rsidRDefault="008C5806" w:rsidP="008C5806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8C5806" w:rsidRDefault="008C5806" w:rsidP="008C5806">
            <w:pPr>
              <w:jc w:val="center"/>
            </w:pPr>
            <w:r>
              <w:t>2</w:t>
            </w:r>
          </w:p>
        </w:tc>
      </w:tr>
      <w:tr w:rsidR="008C5806" w:rsidTr="0086258B">
        <w:tc>
          <w:tcPr>
            <w:tcW w:w="562" w:type="dxa"/>
          </w:tcPr>
          <w:p w:rsidR="008C5806" w:rsidRDefault="008C5806" w:rsidP="008C5806"/>
        </w:tc>
        <w:tc>
          <w:tcPr>
            <w:tcW w:w="4610" w:type="dxa"/>
          </w:tcPr>
          <w:p w:rsidR="008C5806" w:rsidRPr="008C5806" w:rsidRDefault="008C5806" w:rsidP="008C5806">
            <w:pPr>
              <w:rPr>
                <w:b/>
              </w:rPr>
            </w:pPr>
            <w:r w:rsidRPr="008C5806">
              <w:rPr>
                <w:b/>
              </w:rPr>
              <w:t>TOTAL</w:t>
            </w:r>
            <w:r w:rsidR="003A2168">
              <w:rPr>
                <w:b/>
              </w:rPr>
              <w:t xml:space="preserve"> MANCHE 1</w:t>
            </w:r>
          </w:p>
        </w:tc>
        <w:tc>
          <w:tcPr>
            <w:tcW w:w="3890" w:type="dxa"/>
            <w:gridSpan w:val="3"/>
          </w:tcPr>
          <w:p w:rsidR="008C5806" w:rsidRPr="008C5806" w:rsidRDefault="008C5806" w:rsidP="008C5806">
            <w:pPr>
              <w:rPr>
                <w:b/>
              </w:rPr>
            </w:pPr>
          </w:p>
        </w:tc>
      </w:tr>
    </w:tbl>
    <w:p w:rsidR="00050D8E" w:rsidRDefault="00050D8E"/>
    <w:p w:rsidR="008C5806" w:rsidRDefault="008C5806">
      <w:r>
        <w:sym w:font="Wingdings" w:char="F0E8"/>
      </w:r>
      <w:r>
        <w:t xml:space="preserve"> Sélection Manche 2 : </w:t>
      </w:r>
      <w:r>
        <w:tab/>
      </w:r>
      <w:r>
        <w:sym w:font="Wingdings" w:char="F0A8"/>
      </w:r>
      <w:r>
        <w:t xml:space="preserve"> OUI</w:t>
      </w:r>
      <w:r>
        <w:tab/>
        <w:t xml:space="preserve"> </w:t>
      </w:r>
      <w:r>
        <w:sym w:font="Wingdings" w:char="F0A8"/>
      </w:r>
      <w:r>
        <w:t xml:space="preserve"> </w:t>
      </w:r>
      <w:r>
        <w:t>NON</w:t>
      </w:r>
      <w:r>
        <w:tab/>
      </w:r>
    </w:p>
    <w:p w:rsidR="008C5806" w:rsidRPr="008C5806" w:rsidRDefault="008C5806" w:rsidP="008C5806">
      <w:pPr>
        <w:rPr>
          <w:b/>
        </w:rPr>
      </w:pPr>
      <w:r w:rsidRPr="008C5806">
        <w:rPr>
          <w:b/>
        </w:rPr>
        <w:t xml:space="preserve">MANCHE </w:t>
      </w:r>
      <w:r>
        <w:rPr>
          <w:b/>
        </w:rPr>
        <w:t>2</w:t>
      </w:r>
    </w:p>
    <w:p w:rsidR="008C5806" w:rsidRDefault="008C5806" w:rsidP="008C5806">
      <w:r>
        <w:t>Présentation de l’offre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10"/>
        <w:gridCol w:w="1296"/>
        <w:gridCol w:w="1297"/>
        <w:gridCol w:w="1297"/>
      </w:tblGrid>
      <w:tr w:rsidR="008C5806" w:rsidTr="0006472D">
        <w:tc>
          <w:tcPr>
            <w:tcW w:w="5172" w:type="dxa"/>
            <w:gridSpan w:val="2"/>
          </w:tcPr>
          <w:p w:rsidR="008C5806" w:rsidRDefault="008C5806" w:rsidP="0006472D">
            <w:pPr>
              <w:jc w:val="center"/>
            </w:pPr>
            <w:r>
              <w:t>CRITERES</w:t>
            </w:r>
          </w:p>
        </w:tc>
        <w:tc>
          <w:tcPr>
            <w:tcW w:w="3890" w:type="dxa"/>
            <w:gridSpan w:val="3"/>
          </w:tcPr>
          <w:p w:rsidR="008C5806" w:rsidRDefault="008C5806" w:rsidP="0006472D">
            <w:pPr>
              <w:jc w:val="center"/>
            </w:pPr>
            <w:r>
              <w:t>NOTES</w:t>
            </w:r>
          </w:p>
        </w:tc>
      </w:tr>
      <w:tr w:rsidR="008C5806" w:rsidTr="0006472D">
        <w:tc>
          <w:tcPr>
            <w:tcW w:w="562" w:type="dxa"/>
          </w:tcPr>
          <w:p w:rsidR="008C5806" w:rsidRDefault="008C5806" w:rsidP="0006472D">
            <w:r>
              <w:t>1.</w:t>
            </w:r>
          </w:p>
        </w:tc>
        <w:tc>
          <w:tcPr>
            <w:tcW w:w="4610" w:type="dxa"/>
          </w:tcPr>
          <w:p w:rsidR="008C5806" w:rsidRDefault="008C5806" w:rsidP="0006472D">
            <w:r>
              <w:t>Utilisation des supports</w:t>
            </w:r>
          </w:p>
        </w:tc>
        <w:tc>
          <w:tcPr>
            <w:tcW w:w="1296" w:type="dxa"/>
          </w:tcPr>
          <w:p w:rsidR="008C5806" w:rsidRDefault="008C5806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8C5806" w:rsidRDefault="008C5806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8C5806" w:rsidRDefault="008C5806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2.</w:t>
            </w:r>
          </w:p>
        </w:tc>
        <w:tc>
          <w:tcPr>
            <w:tcW w:w="4610" w:type="dxa"/>
          </w:tcPr>
          <w:p w:rsidR="003A2168" w:rsidRDefault="003A2168" w:rsidP="003A2168">
            <w:r>
              <w:t>Mise en avant des avantages et valeur ajoutée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3.</w:t>
            </w:r>
          </w:p>
        </w:tc>
        <w:tc>
          <w:tcPr>
            <w:tcW w:w="4610" w:type="dxa"/>
          </w:tcPr>
          <w:p w:rsidR="003A2168" w:rsidRDefault="003A2168" w:rsidP="003A2168">
            <w:r>
              <w:t>Présentation adaptée aux bénéfices attendus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8C5806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3A2168" w:rsidP="003A2168">
            <w:pPr>
              <w:pStyle w:val="Paragraphedeliste"/>
              <w:numPr>
                <w:ilvl w:val="0"/>
                <w:numId w:val="3"/>
              </w:numPr>
            </w:pPr>
            <w:r>
              <w:t>Argumentaire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3A2168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4.1</w:t>
            </w:r>
          </w:p>
        </w:tc>
        <w:tc>
          <w:tcPr>
            <w:tcW w:w="4610" w:type="dxa"/>
          </w:tcPr>
          <w:p w:rsidR="003A2168" w:rsidRDefault="003A2168" w:rsidP="003A2168">
            <w:r>
              <w:t>Précision et justesse des arguments avancés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4.2</w:t>
            </w:r>
          </w:p>
        </w:tc>
        <w:tc>
          <w:tcPr>
            <w:tcW w:w="4610" w:type="dxa"/>
          </w:tcPr>
          <w:p w:rsidR="003A2168" w:rsidRDefault="003A2168" w:rsidP="003A2168">
            <w:r>
              <w:t xml:space="preserve">Structure de l’argumentation 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3A2168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3A2168" w:rsidP="003A2168">
            <w:pPr>
              <w:pStyle w:val="Paragraphedeliste"/>
              <w:numPr>
                <w:ilvl w:val="0"/>
                <w:numId w:val="3"/>
              </w:numPr>
            </w:pPr>
            <w:r>
              <w:t>Traitement des objections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3A2168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5.1</w:t>
            </w:r>
          </w:p>
        </w:tc>
        <w:tc>
          <w:tcPr>
            <w:tcW w:w="4610" w:type="dxa"/>
          </w:tcPr>
          <w:p w:rsidR="003A2168" w:rsidRDefault="003A2168" w:rsidP="003A2168">
            <w:r>
              <w:t>Ecoute de l’objection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5.2</w:t>
            </w:r>
          </w:p>
        </w:tc>
        <w:tc>
          <w:tcPr>
            <w:tcW w:w="4610" w:type="dxa"/>
          </w:tcPr>
          <w:p w:rsidR="003A2168" w:rsidRDefault="003A2168" w:rsidP="003A2168">
            <w:r>
              <w:t>Acceptation et demande de précisions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5.</w:t>
            </w:r>
            <w:r>
              <w:t>3</w:t>
            </w:r>
          </w:p>
        </w:tc>
        <w:tc>
          <w:tcPr>
            <w:tcW w:w="4610" w:type="dxa"/>
          </w:tcPr>
          <w:p w:rsidR="003A2168" w:rsidRDefault="003A2168" w:rsidP="003A2168">
            <w:r>
              <w:t>Reformulation et compréhension de l’objection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5.</w:t>
            </w:r>
            <w:r>
              <w:t>4</w:t>
            </w:r>
          </w:p>
        </w:tc>
        <w:tc>
          <w:tcPr>
            <w:tcW w:w="4610" w:type="dxa"/>
          </w:tcPr>
          <w:p w:rsidR="003A2168" w:rsidRDefault="003A2168" w:rsidP="003A2168">
            <w:r>
              <w:t>Propositions de solutions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3A2168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3A2168" w:rsidP="003A2168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Vérouillage</w:t>
            </w:r>
            <w:proofErr w:type="spellEnd"/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3A2168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3A2168" w:rsidP="003A2168">
            <w:r>
              <w:t>6.1</w:t>
            </w:r>
          </w:p>
        </w:tc>
        <w:tc>
          <w:tcPr>
            <w:tcW w:w="4610" w:type="dxa"/>
          </w:tcPr>
          <w:p w:rsidR="003A2168" w:rsidRDefault="003A2168" w:rsidP="003A2168">
            <w:proofErr w:type="gramStart"/>
            <w:r>
              <w:t>résumé</w:t>
            </w:r>
            <w:proofErr w:type="gramEnd"/>
            <w:r>
              <w:t xml:space="preserve"> des avantages / bénéfices client</w:t>
            </w:r>
          </w:p>
        </w:tc>
        <w:tc>
          <w:tcPr>
            <w:tcW w:w="1296" w:type="dxa"/>
          </w:tcPr>
          <w:p w:rsidR="003A2168" w:rsidRDefault="003A2168" w:rsidP="003A2168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3A2168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3A2168"/>
        </w:tc>
        <w:tc>
          <w:tcPr>
            <w:tcW w:w="4610" w:type="dxa"/>
          </w:tcPr>
          <w:p w:rsidR="003A2168" w:rsidRPr="008C5806" w:rsidRDefault="003A2168" w:rsidP="003A2168">
            <w:pPr>
              <w:rPr>
                <w:b/>
              </w:rPr>
            </w:pPr>
            <w:r w:rsidRPr="008C5806">
              <w:rPr>
                <w:b/>
              </w:rPr>
              <w:t>TOTAL</w:t>
            </w:r>
            <w:r>
              <w:rPr>
                <w:b/>
              </w:rPr>
              <w:t xml:space="preserve"> MANCHE 2</w:t>
            </w:r>
          </w:p>
        </w:tc>
        <w:tc>
          <w:tcPr>
            <w:tcW w:w="3890" w:type="dxa"/>
            <w:gridSpan w:val="3"/>
          </w:tcPr>
          <w:p w:rsidR="003A2168" w:rsidRPr="008C5806" w:rsidRDefault="003A2168" w:rsidP="003A2168">
            <w:pPr>
              <w:rPr>
                <w:b/>
              </w:rPr>
            </w:pPr>
          </w:p>
        </w:tc>
      </w:tr>
    </w:tbl>
    <w:p w:rsidR="003A2168" w:rsidRDefault="003A2168" w:rsidP="003A2168"/>
    <w:p w:rsidR="003A2168" w:rsidRDefault="003A2168" w:rsidP="003A2168">
      <w:r>
        <w:sym w:font="Wingdings" w:char="F0E8"/>
      </w:r>
      <w:r>
        <w:t xml:space="preserve"> Sélection </w:t>
      </w:r>
      <w:r>
        <w:t>Manche 3 / FINALE</w:t>
      </w:r>
      <w:r>
        <w:t xml:space="preserve"> : </w:t>
      </w:r>
      <w:r>
        <w:tab/>
      </w:r>
      <w:r>
        <w:sym w:font="Wingdings" w:char="F0A8"/>
      </w:r>
      <w:r>
        <w:t xml:space="preserve"> OUI</w:t>
      </w:r>
      <w:r>
        <w:tab/>
        <w:t xml:space="preserve"> </w:t>
      </w:r>
      <w:r>
        <w:sym w:font="Wingdings" w:char="F0A8"/>
      </w:r>
      <w:r>
        <w:t xml:space="preserve"> NON</w:t>
      </w:r>
      <w:r>
        <w:tab/>
      </w:r>
    </w:p>
    <w:p w:rsidR="003A2168" w:rsidRDefault="003A2168" w:rsidP="003A2168"/>
    <w:p w:rsidR="003A2168" w:rsidRDefault="003A2168" w:rsidP="003A2168">
      <w:r>
        <w:lastRenderedPageBreak/>
        <w:t>MANCHE 3 :</w:t>
      </w:r>
    </w:p>
    <w:p w:rsidR="003A2168" w:rsidRDefault="003A2168" w:rsidP="003A2168">
      <w:r>
        <w:t xml:space="preserve">Négociation </w:t>
      </w:r>
      <w:r w:rsidR="007E3AB5">
        <w:t>/ Obtention de l’accord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10"/>
        <w:gridCol w:w="1296"/>
        <w:gridCol w:w="1297"/>
        <w:gridCol w:w="1297"/>
      </w:tblGrid>
      <w:tr w:rsidR="003A2168" w:rsidTr="0006472D">
        <w:tc>
          <w:tcPr>
            <w:tcW w:w="5172" w:type="dxa"/>
            <w:gridSpan w:val="2"/>
          </w:tcPr>
          <w:p w:rsidR="003A2168" w:rsidRDefault="003A2168" w:rsidP="0006472D">
            <w:pPr>
              <w:jc w:val="center"/>
            </w:pPr>
            <w:r>
              <w:t>CRITERES</w:t>
            </w:r>
          </w:p>
        </w:tc>
        <w:tc>
          <w:tcPr>
            <w:tcW w:w="3890" w:type="dxa"/>
            <w:gridSpan w:val="3"/>
          </w:tcPr>
          <w:p w:rsidR="003A2168" w:rsidRDefault="003A2168" w:rsidP="0006472D">
            <w:pPr>
              <w:jc w:val="center"/>
            </w:pPr>
            <w:r>
              <w:t>NOTES</w:t>
            </w:r>
          </w:p>
        </w:tc>
      </w:tr>
      <w:tr w:rsidR="003A2168" w:rsidTr="0006472D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0430D0" w:rsidP="000430D0">
            <w:pPr>
              <w:pStyle w:val="Paragraphedeliste"/>
              <w:numPr>
                <w:ilvl w:val="0"/>
                <w:numId w:val="5"/>
              </w:numPr>
            </w:pPr>
            <w:r>
              <w:t>Négociation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06472D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0430D0" w:rsidP="0006472D">
            <w:r>
              <w:t>1.1</w:t>
            </w:r>
          </w:p>
        </w:tc>
        <w:tc>
          <w:tcPr>
            <w:tcW w:w="4610" w:type="dxa"/>
          </w:tcPr>
          <w:p w:rsidR="003A2168" w:rsidRDefault="000430D0" w:rsidP="0006472D">
            <w:r>
              <w:t>Synthèse pertinente et exhaustive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0430D0" w:rsidP="0006472D">
            <w:r>
              <w:t>1.2</w:t>
            </w:r>
          </w:p>
        </w:tc>
        <w:tc>
          <w:tcPr>
            <w:tcW w:w="4610" w:type="dxa"/>
          </w:tcPr>
          <w:p w:rsidR="003A2168" w:rsidRDefault="000430D0" w:rsidP="0006472D">
            <w:r>
              <w:t>Création d’une zone d’</w:t>
            </w:r>
            <w:proofErr w:type="spellStart"/>
            <w:r>
              <w:t>interêts</w:t>
            </w:r>
            <w:proofErr w:type="spellEnd"/>
            <w:r>
              <w:t xml:space="preserve"> communs</w:t>
            </w:r>
            <w:r w:rsidR="003A2168">
              <w:t xml:space="preserve"> 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0430D0" w:rsidTr="0006472D">
        <w:tc>
          <w:tcPr>
            <w:tcW w:w="562" w:type="dxa"/>
          </w:tcPr>
          <w:p w:rsidR="000430D0" w:rsidRDefault="000430D0" w:rsidP="000430D0">
            <w:r>
              <w:t>1.3</w:t>
            </w:r>
          </w:p>
        </w:tc>
        <w:tc>
          <w:tcPr>
            <w:tcW w:w="4610" w:type="dxa"/>
          </w:tcPr>
          <w:p w:rsidR="000430D0" w:rsidRDefault="000430D0" w:rsidP="000430D0">
            <w:r>
              <w:t>Utilisation technique de négociation</w:t>
            </w:r>
          </w:p>
        </w:tc>
        <w:tc>
          <w:tcPr>
            <w:tcW w:w="1296" w:type="dxa"/>
          </w:tcPr>
          <w:p w:rsidR="000430D0" w:rsidRDefault="000430D0" w:rsidP="000430D0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2</w:t>
            </w:r>
          </w:p>
        </w:tc>
      </w:tr>
      <w:tr w:rsidR="000430D0" w:rsidTr="0006472D">
        <w:tc>
          <w:tcPr>
            <w:tcW w:w="562" w:type="dxa"/>
          </w:tcPr>
          <w:p w:rsidR="000430D0" w:rsidRDefault="000430D0" w:rsidP="000430D0">
            <w:r>
              <w:t>1.4</w:t>
            </w:r>
          </w:p>
        </w:tc>
        <w:tc>
          <w:tcPr>
            <w:tcW w:w="4610" w:type="dxa"/>
          </w:tcPr>
          <w:p w:rsidR="000430D0" w:rsidRDefault="000430D0" w:rsidP="000430D0">
            <w:r>
              <w:t>Capacité à convaincre</w:t>
            </w:r>
          </w:p>
        </w:tc>
        <w:tc>
          <w:tcPr>
            <w:tcW w:w="1296" w:type="dxa"/>
          </w:tcPr>
          <w:p w:rsidR="000430D0" w:rsidRDefault="000430D0" w:rsidP="000430D0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2</w:t>
            </w:r>
          </w:p>
        </w:tc>
      </w:tr>
      <w:tr w:rsidR="000430D0" w:rsidTr="0006472D">
        <w:tc>
          <w:tcPr>
            <w:tcW w:w="562" w:type="dxa"/>
          </w:tcPr>
          <w:p w:rsidR="000430D0" w:rsidRDefault="000430D0" w:rsidP="000430D0">
            <w:r>
              <w:t>1.5</w:t>
            </w:r>
          </w:p>
        </w:tc>
        <w:tc>
          <w:tcPr>
            <w:tcW w:w="4610" w:type="dxa"/>
          </w:tcPr>
          <w:p w:rsidR="000430D0" w:rsidRDefault="000430D0" w:rsidP="000430D0">
            <w:r>
              <w:t>Proposition d’un accord</w:t>
            </w:r>
          </w:p>
        </w:tc>
        <w:tc>
          <w:tcPr>
            <w:tcW w:w="1296" w:type="dxa"/>
          </w:tcPr>
          <w:p w:rsidR="000430D0" w:rsidRDefault="000430D0" w:rsidP="000430D0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2</w:t>
            </w:r>
          </w:p>
        </w:tc>
      </w:tr>
      <w:tr w:rsidR="000430D0" w:rsidTr="0006472D">
        <w:tc>
          <w:tcPr>
            <w:tcW w:w="562" w:type="dxa"/>
          </w:tcPr>
          <w:p w:rsidR="000430D0" w:rsidRDefault="000430D0" w:rsidP="000430D0">
            <w:r>
              <w:t>1.6</w:t>
            </w:r>
          </w:p>
        </w:tc>
        <w:tc>
          <w:tcPr>
            <w:tcW w:w="4610" w:type="dxa"/>
          </w:tcPr>
          <w:p w:rsidR="000430D0" w:rsidRDefault="000430D0" w:rsidP="000430D0">
            <w:r>
              <w:t>Validation de l’accord</w:t>
            </w:r>
          </w:p>
        </w:tc>
        <w:tc>
          <w:tcPr>
            <w:tcW w:w="1296" w:type="dxa"/>
          </w:tcPr>
          <w:p w:rsidR="000430D0" w:rsidRDefault="000430D0" w:rsidP="000430D0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0430D0" w:rsidRDefault="000430D0" w:rsidP="000430D0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0430D0" w:rsidP="000430D0">
            <w:pPr>
              <w:pStyle w:val="Paragraphedeliste"/>
              <w:numPr>
                <w:ilvl w:val="0"/>
                <w:numId w:val="5"/>
              </w:numPr>
            </w:pPr>
            <w:r>
              <w:t>Conclusion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06472D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0430D0" w:rsidP="0006472D">
            <w:r>
              <w:t>2.1</w:t>
            </w:r>
          </w:p>
        </w:tc>
        <w:tc>
          <w:tcPr>
            <w:tcW w:w="4610" w:type="dxa"/>
          </w:tcPr>
          <w:p w:rsidR="003A2168" w:rsidRDefault="000430D0" w:rsidP="0006472D">
            <w:r>
              <w:t>Préparation de l’avenir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0430D0" w:rsidP="0006472D">
            <w:r>
              <w:t>2.2</w:t>
            </w:r>
          </w:p>
        </w:tc>
        <w:tc>
          <w:tcPr>
            <w:tcW w:w="4610" w:type="dxa"/>
          </w:tcPr>
          <w:p w:rsidR="003A2168" w:rsidRDefault="00BF0D36" w:rsidP="0006472D">
            <w:r>
              <w:t>Synthèse</w:t>
            </w:r>
            <w:r w:rsidR="000430D0">
              <w:t xml:space="preserve"> de l’accord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0430D0" w:rsidP="0006472D">
            <w:r>
              <w:t>2.3</w:t>
            </w:r>
          </w:p>
        </w:tc>
        <w:tc>
          <w:tcPr>
            <w:tcW w:w="4610" w:type="dxa"/>
          </w:tcPr>
          <w:p w:rsidR="003A2168" w:rsidRDefault="000430D0" w:rsidP="0006472D">
            <w:r>
              <w:t>Prise de congés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172" w:type="dxa"/>
            <w:gridSpan w:val="2"/>
            <w:shd w:val="clear" w:color="auto" w:fill="BFBFBF" w:themeFill="background1" w:themeFillShade="BF"/>
          </w:tcPr>
          <w:p w:rsidR="003A2168" w:rsidRDefault="000430D0" w:rsidP="000430D0">
            <w:pPr>
              <w:pStyle w:val="Paragraphedeliste"/>
              <w:numPr>
                <w:ilvl w:val="0"/>
                <w:numId w:val="5"/>
              </w:numPr>
            </w:pPr>
            <w:r>
              <w:t>BONUS</w:t>
            </w:r>
          </w:p>
        </w:tc>
        <w:tc>
          <w:tcPr>
            <w:tcW w:w="3890" w:type="dxa"/>
            <w:gridSpan w:val="3"/>
            <w:shd w:val="clear" w:color="auto" w:fill="BFBFBF" w:themeFill="background1" w:themeFillShade="BF"/>
          </w:tcPr>
          <w:p w:rsidR="003A2168" w:rsidRDefault="003A2168" w:rsidP="0006472D">
            <w:pPr>
              <w:jc w:val="center"/>
            </w:pPr>
          </w:p>
        </w:tc>
      </w:tr>
      <w:tr w:rsidR="003A2168" w:rsidTr="0006472D">
        <w:tc>
          <w:tcPr>
            <w:tcW w:w="562" w:type="dxa"/>
          </w:tcPr>
          <w:p w:rsidR="003A2168" w:rsidRDefault="003A2168" w:rsidP="0006472D"/>
        </w:tc>
        <w:tc>
          <w:tcPr>
            <w:tcW w:w="4610" w:type="dxa"/>
          </w:tcPr>
          <w:p w:rsidR="003A2168" w:rsidRDefault="000430D0" w:rsidP="0006472D">
            <w:r>
              <w:t xml:space="preserve">+1 </w:t>
            </w:r>
          </w:p>
        </w:tc>
        <w:tc>
          <w:tcPr>
            <w:tcW w:w="1296" w:type="dxa"/>
          </w:tcPr>
          <w:p w:rsidR="003A2168" w:rsidRDefault="003A2168" w:rsidP="0006472D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3A2168" w:rsidRDefault="003A2168" w:rsidP="0006472D">
            <w:pPr>
              <w:jc w:val="center"/>
            </w:pPr>
            <w:r>
              <w:t>2</w:t>
            </w:r>
          </w:p>
        </w:tc>
      </w:tr>
      <w:tr w:rsidR="003A2168" w:rsidTr="0006472D">
        <w:tc>
          <w:tcPr>
            <w:tcW w:w="562" w:type="dxa"/>
          </w:tcPr>
          <w:p w:rsidR="003A2168" w:rsidRDefault="003A2168" w:rsidP="0006472D"/>
        </w:tc>
        <w:tc>
          <w:tcPr>
            <w:tcW w:w="4610" w:type="dxa"/>
          </w:tcPr>
          <w:p w:rsidR="003A2168" w:rsidRPr="008C5806" w:rsidRDefault="003A2168" w:rsidP="0006472D">
            <w:pPr>
              <w:rPr>
                <w:b/>
              </w:rPr>
            </w:pPr>
            <w:r w:rsidRPr="008C5806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="000430D0">
              <w:rPr>
                <w:b/>
              </w:rPr>
              <w:t>FINALE</w:t>
            </w:r>
            <w:bookmarkStart w:id="0" w:name="_GoBack"/>
            <w:bookmarkEnd w:id="0"/>
          </w:p>
        </w:tc>
        <w:tc>
          <w:tcPr>
            <w:tcW w:w="3890" w:type="dxa"/>
            <w:gridSpan w:val="3"/>
          </w:tcPr>
          <w:p w:rsidR="003A2168" w:rsidRPr="008C5806" w:rsidRDefault="003A2168" w:rsidP="0006472D">
            <w:pPr>
              <w:rPr>
                <w:b/>
              </w:rPr>
            </w:pPr>
          </w:p>
        </w:tc>
      </w:tr>
    </w:tbl>
    <w:p w:rsidR="008C5806" w:rsidRDefault="008C5806"/>
    <w:sectPr w:rsidR="008C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8CE"/>
    <w:multiLevelType w:val="hybridMultilevel"/>
    <w:tmpl w:val="7DE2B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662A"/>
    <w:multiLevelType w:val="hybridMultilevel"/>
    <w:tmpl w:val="7DE2B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910"/>
    <w:multiLevelType w:val="hybridMultilevel"/>
    <w:tmpl w:val="991AE06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FEB"/>
    <w:multiLevelType w:val="hybridMultilevel"/>
    <w:tmpl w:val="A3E64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AD7"/>
    <w:multiLevelType w:val="hybridMultilevel"/>
    <w:tmpl w:val="991AE06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8E"/>
    <w:rsid w:val="000430D0"/>
    <w:rsid w:val="00050D8E"/>
    <w:rsid w:val="003A2168"/>
    <w:rsid w:val="007E3AB5"/>
    <w:rsid w:val="008C5806"/>
    <w:rsid w:val="00B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D53"/>
  <w15:chartTrackingRefBased/>
  <w15:docId w15:val="{447E1750-98D8-435E-908A-857F618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</dc:creator>
  <cp:keywords/>
  <dc:description/>
  <cp:lastModifiedBy>Solene</cp:lastModifiedBy>
  <cp:revision>3</cp:revision>
  <dcterms:created xsi:type="dcterms:W3CDTF">2018-07-24T14:26:00Z</dcterms:created>
  <dcterms:modified xsi:type="dcterms:W3CDTF">2018-07-24T15:07:00Z</dcterms:modified>
</cp:coreProperties>
</file>