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6B" w:rsidRPr="00BD5F6B" w:rsidRDefault="00BD5F6B" w:rsidP="00BD5F6B">
      <w:pPr>
        <w:spacing w:after="0" w:line="240" w:lineRule="auto"/>
        <w:jc w:val="center"/>
        <w:rPr>
          <w:rFonts w:ascii="Avenir LT Std 65 Medium" w:eastAsia="Times New Roman" w:hAnsi="Avenir LT Std 65 Medium" w:cs="Arial"/>
          <w:sz w:val="40"/>
          <w:szCs w:val="18"/>
          <w:lang w:eastAsia="fr-FR"/>
        </w:rPr>
      </w:pPr>
      <w:r w:rsidRPr="00BD5F6B">
        <w:rPr>
          <w:rFonts w:ascii="Avenir LT Std 65 Medium" w:eastAsia="Times New Roman" w:hAnsi="Avenir LT Std 65 Medium" w:cs="Arial"/>
          <w:sz w:val="40"/>
          <w:szCs w:val="18"/>
          <w:lang w:eastAsia="fr-FR"/>
        </w:rPr>
        <w:t>REGLEMENT MON TALENT COMMERCIAL</w:t>
      </w:r>
    </w:p>
    <w:p w:rsidR="00BD5F6B" w:rsidRDefault="00BD5F6B" w:rsidP="0023772F">
      <w:pPr>
        <w:spacing w:after="0" w:line="240" w:lineRule="auto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:rsidR="00666622" w:rsidRDefault="0023772F" w:rsidP="00666622">
      <w:pPr>
        <w:spacing w:after="0" w:line="240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Dans chaque établissement un enseignant référent est désigné, et sert d’interface avec le Rectorat </w:t>
      </w:r>
      <w:r w:rsidR="00666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et</w:t>
      </w: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la CPME pour informer et répondre si besoin à une remarque, une question, collecter les autorisations parentales ou toute observation utile au bon déroulement de l’opération. </w:t>
      </w:r>
    </w:p>
    <w:p w:rsidR="0023772F" w:rsidRPr="0023772F" w:rsidRDefault="0023772F" w:rsidP="00666622">
      <w:pPr>
        <w:spacing w:after="0" w:line="240" w:lineRule="auto"/>
        <w:jc w:val="both"/>
        <w:rPr>
          <w:rFonts w:ascii="Avenir LT Std 65 Medium" w:eastAsia="Times New Roman" w:hAnsi="Avenir LT Std 65 Medium" w:cs="Times New Roman"/>
          <w:sz w:val="24"/>
          <w:szCs w:val="24"/>
          <w:lang w:eastAsia="fr-FR"/>
        </w:rPr>
      </w:pP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br/>
      </w: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br/>
      </w:r>
      <w:r w:rsidRPr="0023772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Les participants </w:t>
      </w:r>
      <w:r w:rsidR="00666622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au Concours Mon Talent Commercial </w:t>
      </w:r>
      <w:r w:rsidRPr="0023772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sont :</w:t>
      </w:r>
    </w:p>
    <w:p w:rsidR="00CE33F0" w:rsidRDefault="00BD5F6B" w:rsidP="00611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Public : 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Les lycéens inscrits pendant l’année scolaire 201</w:t>
      </w:r>
      <w:r w:rsidR="00270354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8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-201</w:t>
      </w:r>
      <w:r w:rsidR="00270354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9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dans </w:t>
      </w:r>
      <w:proofErr w:type="gramStart"/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les cursus </w:t>
      </w:r>
      <w:r w:rsidR="00666622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1</w:t>
      </w:r>
      <w:r w:rsidR="00666622" w:rsidRPr="00CE33F0">
        <w:rPr>
          <w:rFonts w:ascii="Avenir LT Std 65 Medium" w:eastAsia="Times New Roman" w:hAnsi="Avenir LT Std 65 Medium" w:cs="Arial"/>
          <w:sz w:val="18"/>
          <w:szCs w:val="18"/>
          <w:vertAlign w:val="superscript"/>
          <w:lang w:eastAsia="fr-FR"/>
        </w:rPr>
        <w:t>ère</w:t>
      </w:r>
      <w:proofErr w:type="gramEnd"/>
      <w:r w:rsidR="00666622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et Terminale 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Bac Pro </w:t>
      </w:r>
      <w:r w:rsidR="00270354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Vente, prospection et négociation, suivi clien</w:t>
      </w:r>
      <w:r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t des académies de Lyon et </w:t>
      </w:r>
      <w:r w:rsidR="00666622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Grenoble</w:t>
      </w:r>
      <w:r w:rsidR="00270354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.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Chaque lycée encourage librement la participation au casting</w:t>
      </w:r>
      <w:r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d’un ou plusieurs élèves de la classe.</w:t>
      </w:r>
    </w:p>
    <w:p w:rsidR="00CE33F0" w:rsidRPr="00CE33F0" w:rsidRDefault="00CE33F0" w:rsidP="00CE33F0">
      <w:pPr>
        <w:spacing w:before="100" w:beforeAutospacing="1" w:after="100" w:afterAutospacing="1" w:line="240" w:lineRule="auto"/>
        <w:ind w:left="720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:rsidR="00571622" w:rsidRPr="00CE33F0" w:rsidRDefault="00BD5F6B" w:rsidP="00CE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Modalités d’inscription : c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haque lycéen s’inscrit librement ou dans le cadre d’un projet de classe sur l</w:t>
      </w:r>
      <w:r w:rsidR="00E15304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a page 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dédié</w:t>
      </w:r>
      <w:r w:rsidR="00D76E5C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e</w:t>
      </w:r>
      <w:r w:rsidR="0023772F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à l’opération</w:t>
      </w:r>
      <w:r w:rsidR="0023772F" w:rsidRPr="00CE33F0">
        <w:rPr>
          <w:rFonts w:ascii="Avenir LT Std 65 Medium" w:eastAsia="Times New Roman" w:hAnsi="Avenir LT Std 65 Medium" w:cs="Arial"/>
          <w:color w:val="FF0000"/>
          <w:sz w:val="18"/>
          <w:szCs w:val="18"/>
          <w:lang w:eastAsia="fr-FR"/>
        </w:rPr>
        <w:t>.</w:t>
      </w:r>
      <w:r w:rsidR="00571622" w:rsidRPr="00CE33F0">
        <w:rPr>
          <w:rFonts w:ascii="Avenir LT Std 65 Medium" w:eastAsia="Times New Roman" w:hAnsi="Avenir LT Std 65 Medium" w:cs="Arial"/>
          <w:color w:val="FF0000"/>
          <w:sz w:val="18"/>
          <w:szCs w:val="18"/>
          <w:lang w:eastAsia="fr-FR"/>
        </w:rPr>
        <w:t xml:space="preserve"> </w:t>
      </w:r>
      <w:r w:rsidR="00571622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Le lycéen postule en ligne et saisit des informations de type état civil. Date d’inscription : du </w:t>
      </w:r>
      <w:r w:rsidR="001B6D05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lang w:eastAsia="fr-FR"/>
        </w:rPr>
        <w:t>1</w:t>
      </w:r>
      <w:r w:rsidR="001B6D05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vertAlign w:val="superscript"/>
          <w:lang w:eastAsia="fr-FR"/>
        </w:rPr>
        <w:t>er</w:t>
      </w:r>
      <w:r w:rsidR="001B6D05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lang w:eastAsia="fr-FR"/>
        </w:rPr>
        <w:t xml:space="preserve"> octobre</w:t>
      </w:r>
      <w:r w:rsidR="00571622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lang w:eastAsia="fr-FR"/>
        </w:rPr>
        <w:t xml:space="preserve"> 2018 au 0</w:t>
      </w:r>
      <w:r w:rsidR="00666622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lang w:eastAsia="fr-FR"/>
        </w:rPr>
        <w:t>9</w:t>
      </w:r>
      <w:r w:rsidR="00571622" w:rsidRPr="00CE33F0">
        <w:rPr>
          <w:rFonts w:ascii="Avenir LT Std 65 Medium" w:eastAsia="Times New Roman" w:hAnsi="Avenir LT Std 65 Medium" w:cs="Arial"/>
          <w:b/>
          <w:sz w:val="18"/>
          <w:szCs w:val="18"/>
          <w:u w:val="single"/>
          <w:lang w:eastAsia="fr-FR"/>
        </w:rPr>
        <w:t xml:space="preserve"> novembre 2018</w:t>
      </w:r>
      <w:r w:rsidR="00571622" w:rsidRP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</w:p>
    <w:p w:rsidR="0023772F" w:rsidRPr="00BD5F6B" w:rsidRDefault="0023772F" w:rsidP="00BD5F6B">
      <w:pPr>
        <w:spacing w:before="100" w:beforeAutospacing="1" w:after="100" w:afterAutospacing="1" w:line="240" w:lineRule="auto"/>
        <w:ind w:left="720"/>
        <w:jc w:val="both"/>
        <w:rPr>
          <w:rFonts w:ascii="Avenir LT Std 65 Medium" w:eastAsia="Times New Roman" w:hAnsi="Avenir LT Std 65 Medium" w:cs="Arial"/>
          <w:color w:val="FF0000"/>
          <w:sz w:val="18"/>
          <w:szCs w:val="18"/>
          <w:lang w:eastAsia="fr-FR"/>
        </w:rPr>
      </w:pPr>
      <w:r w:rsidRPr="00BD5F6B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Pour les lycéens mineurs, une autorisation de participation est obligatoire et doit être remplie, signée et remise au référent de l’opération dans chaque établissement.</w:t>
      </w:r>
    </w:p>
    <w:p w:rsidR="00571622" w:rsidRDefault="0023772F" w:rsidP="005716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Le lycéen </w:t>
      </w:r>
      <w:r w:rsidR="00BD5F6B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s’engage à participer au concours </w:t>
      </w:r>
      <w:r w:rsid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en travaillant sur l’étude de cas. </w:t>
      </w:r>
      <w:r w:rsidRPr="0023772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Un lycéen ne peut concourir plusieurs fois au casting.</w:t>
      </w:r>
    </w:p>
    <w:p w:rsidR="0023772F" w:rsidRPr="00571622" w:rsidRDefault="0023772F" w:rsidP="00571622">
      <w:pPr>
        <w:spacing w:before="100" w:beforeAutospacing="1" w:after="100" w:afterAutospacing="1" w:line="240" w:lineRule="auto"/>
        <w:ind w:left="720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br/>
      </w:r>
      <w:r w:rsidR="00B93E70" w:rsidRPr="00571622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Le Concours se déroule</w:t>
      </w:r>
      <w:r w:rsidRPr="00571622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 de la manière suivante :</w:t>
      </w:r>
    </w:p>
    <w:p w:rsidR="00B93E70" w:rsidRDefault="001331BF" w:rsidP="00D76E5C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Les élèves travaillent</w:t>
      </w:r>
      <w:r w:rsid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avec l’ensemble de la classe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tout au long de l’année scolaire </w:t>
      </w:r>
      <w:r w:rsidR="00D76E5C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sur une étude de cas. Ils sont accompagnés par l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eur professeur</w:t>
      </w:r>
      <w:r w:rsidR="00D76E5C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et par 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un dirigeant / responsable commercial / vente </w:t>
      </w:r>
      <w:r w:rsidR="00D76E5C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qui les « parraine » dans la préparation à l’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étude de cas. Les élèves choisissent de se positionner </w:t>
      </w:r>
      <w:r w:rsidR="00D76E5C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et de concourir 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individuellement</w:t>
      </w:r>
      <w:r w:rsidR="00D76E5C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.</w:t>
      </w:r>
      <w:r w:rsid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</w:p>
    <w:p w:rsidR="00932492" w:rsidRDefault="00932492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</w:pPr>
    </w:p>
    <w:p w:rsidR="001331BF" w:rsidRPr="001331BF" w:rsidRDefault="001331BF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Phase 1 : OCT. : </w:t>
      </w:r>
    </w:p>
    <w:p w:rsidR="001331BF" w:rsidRPr="001331BF" w:rsidRDefault="001331BF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Inscriptions des établissements scolaires qui souhaitent participer au Challenge </w:t>
      </w:r>
    </w:p>
    <w:p w:rsidR="001331BF" w:rsidRPr="001331BF" w:rsidRDefault="001331BF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Phase 2 :  OCT./</w:t>
      </w:r>
      <w:proofErr w:type="gramStart"/>
      <w:r w:rsidR="00CE33F0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JANV.</w:t>
      </w:r>
      <w:r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:</w:t>
      </w:r>
      <w:proofErr w:type="gramEnd"/>
      <w:r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 </w:t>
      </w:r>
    </w:p>
    <w:p w:rsidR="001331BF" w:rsidRDefault="001331BF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Recherche des dirigeants </w:t>
      </w:r>
      <w:r w:rsid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par </w:t>
      </w:r>
      <w:r w:rsidR="00666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le chargé</w:t>
      </w:r>
      <w:r w:rsidR="00571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de mission CPME 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et organisation 1</w:t>
      </w:r>
      <w:r w:rsidRPr="001331BF">
        <w:rPr>
          <w:rFonts w:ascii="Avenir LT Std 65 Medium" w:eastAsia="Times New Roman" w:hAnsi="Avenir LT Std 65 Medium" w:cs="Arial"/>
          <w:sz w:val="18"/>
          <w:szCs w:val="18"/>
          <w:vertAlign w:val="superscript"/>
          <w:lang w:eastAsia="fr-FR"/>
        </w:rPr>
        <w:t>ère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rencontre élèves/dirigeant/professeur</w:t>
      </w:r>
      <w:r w:rsidR="00CE33F0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.</w:t>
      </w:r>
    </w:p>
    <w:p w:rsidR="00CE33F0" w:rsidRPr="001331BF" w:rsidRDefault="00CE33F0" w:rsidP="00CE33F0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Coaching par le chef d’entreprise sur un axe se présenter / codes et un axe vente/techniques de commercialisation basé sur l’étude de cas + préparation et entrainement à l’oral</w:t>
      </w:r>
    </w:p>
    <w:p w:rsidR="001331BF" w:rsidRDefault="00CE33F0" w:rsidP="00CE33F0">
      <w:pPr>
        <w:spacing w:after="0" w:line="240" w:lineRule="auto"/>
        <w:ind w:firstLine="708"/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P</w:t>
      </w:r>
      <w:r w:rsidR="001331BF"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hase </w:t>
      </w:r>
      <w:r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>3</w:t>
      </w:r>
      <w:r w:rsidR="001331BF"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 : MARS :</w:t>
      </w:r>
      <w:r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 FINALE</w:t>
      </w:r>
      <w:r w:rsidR="001331BF" w:rsidRPr="001331BF">
        <w:rPr>
          <w:rFonts w:ascii="Avenir LT Std 65 Medium" w:eastAsia="Times New Roman" w:hAnsi="Avenir LT Std 65 Medium" w:cs="Arial"/>
          <w:b/>
          <w:bCs/>
          <w:sz w:val="18"/>
          <w:szCs w:val="18"/>
          <w:lang w:eastAsia="fr-FR"/>
        </w:rPr>
        <w:t xml:space="preserve"> </w:t>
      </w:r>
    </w:p>
    <w:p w:rsidR="00571622" w:rsidRPr="001331BF" w:rsidRDefault="00571622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:rsidR="00A06E78" w:rsidRDefault="00A06E78" w:rsidP="00D76E5C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Les élèves inscrits s’engagent à participer sur une journée qui aura </w:t>
      </w:r>
      <w:r w:rsidR="00D76E5C"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lieu au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 mois de mars (date </w:t>
      </w:r>
      <w:r w:rsidR="001B6D05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et lieu de la finale 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communiqué</w:t>
      </w:r>
      <w:r w:rsidR="001B6D05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s 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ultérieurement)</w:t>
      </w:r>
      <w:r w:rsid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. Cette journée sera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 composée de 3 manche</w:t>
      </w:r>
      <w:r w:rsid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s </w:t>
      </w:r>
      <w:r w:rsidR="00910BB4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éliminatoires</w:t>
      </w:r>
      <w:r w:rsid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.</w:t>
      </w:r>
    </w:p>
    <w:p w:rsidR="00D76E5C" w:rsidRPr="00A06E78" w:rsidRDefault="00D76E5C" w:rsidP="00D76E5C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</w:p>
    <w:p w:rsidR="00A06E78" w:rsidRPr="00D76E5C" w:rsidRDefault="00A06E78" w:rsidP="00D76E5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Manche 1 </w:t>
      </w:r>
    </w:p>
    <w:p w:rsidR="00A06E78" w:rsidRPr="00A06E78" w:rsidRDefault="00A06E78" w:rsidP="00D76E5C">
      <w:pPr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u w:val="single"/>
          <w:lang w:eastAsia="fr-FR"/>
        </w:rPr>
        <w:t>Prise de contact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 et présentation de l’entreprise</w:t>
      </w:r>
    </w:p>
    <w:p w:rsidR="00A06E78" w:rsidRPr="00A06E78" w:rsidRDefault="00A06E78" w:rsidP="00D76E5C">
      <w:pPr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Présentation de l’acheteur/client </w:t>
      </w:r>
    </w:p>
    <w:p w:rsidR="00A06E78" w:rsidRPr="00A06E78" w:rsidRDefault="00A06E78" w:rsidP="00D76E5C">
      <w:pPr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u w:val="single"/>
          <w:lang w:eastAsia="fr-FR"/>
        </w:rPr>
        <w:t>Entretien de découverte</w:t>
      </w: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 : Individus / Entreprise / Besoins / Motivations et contraintes / Reformulation</w:t>
      </w:r>
    </w:p>
    <w:p w:rsidR="00A06E78" w:rsidRPr="00A06E78" w:rsidRDefault="00A06E78" w:rsidP="00D76E5C">
      <w:pPr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Synthèse de la découverte.</w:t>
      </w:r>
    </w:p>
    <w:p w:rsidR="00A06E78" w:rsidRPr="00A06E78" w:rsidRDefault="00A06E78" w:rsidP="00D76E5C">
      <w:pPr>
        <w:tabs>
          <w:tab w:val="left" w:pos="1418"/>
          <w:tab w:val="left" w:pos="1560"/>
        </w:tabs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A l’issue de la Manche 1 les élèves retenus sont sélectionnés pour la Manche 2 et s’engagent à y participer.</w:t>
      </w:r>
    </w:p>
    <w:p w:rsidR="00A06E78" w:rsidRPr="00A06E78" w:rsidRDefault="00A06E78" w:rsidP="00D76E5C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 </w:t>
      </w:r>
    </w:p>
    <w:p w:rsidR="00A06E78" w:rsidRPr="00D76E5C" w:rsidRDefault="00A06E78" w:rsidP="00D76E5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Manche 2</w:t>
      </w:r>
    </w:p>
    <w:p w:rsidR="00A06E78" w:rsidRPr="00A06E78" w:rsidRDefault="00A06E78" w:rsidP="00D76E5C">
      <w:pPr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Présentation de l’offre : Utilisation des supports (création de supports de vente)</w:t>
      </w:r>
    </w:p>
    <w:p w:rsidR="00A06E78" w:rsidRPr="00A06E78" w:rsidRDefault="00A06E78" w:rsidP="00D76E5C">
      <w:pPr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Présentation adaptée aux bénéfices attendus (offre quantifiée)</w:t>
      </w:r>
    </w:p>
    <w:p w:rsidR="00A06E78" w:rsidRPr="00A06E78" w:rsidRDefault="00A06E78" w:rsidP="00D76E5C">
      <w:pPr>
        <w:spacing w:after="0" w:line="240" w:lineRule="auto"/>
        <w:ind w:left="1418"/>
        <w:jc w:val="both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Argumentaire</w:t>
      </w:r>
    </w:p>
    <w:p w:rsidR="00A06E78" w:rsidRPr="00A06E78" w:rsidRDefault="00A06E78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Traitement des objections.</w:t>
      </w:r>
    </w:p>
    <w:p w:rsidR="00A06E78" w:rsidRPr="00A06E78" w:rsidRDefault="00A06E78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Verrouillage </w:t>
      </w:r>
    </w:p>
    <w:p w:rsidR="00A06E78" w:rsidRPr="00A06E78" w:rsidRDefault="00A06E78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lastRenderedPageBreak/>
        <w:t xml:space="preserve">A l’issue de la Manche 2 les élèves retenus sont sélectionnés pour la grande finale </w:t>
      </w:r>
    </w:p>
    <w:p w:rsidR="00A06E78" w:rsidRPr="00A06E78" w:rsidRDefault="00A06E78" w:rsidP="00A06E78">
      <w:pPr>
        <w:spacing w:after="0" w:line="240" w:lineRule="auto"/>
        <w:ind w:left="709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b/>
          <w:bCs/>
          <w:color w:val="002060"/>
          <w:sz w:val="18"/>
          <w:szCs w:val="18"/>
          <w:lang w:eastAsia="fr-FR"/>
        </w:rPr>
        <w:t> </w:t>
      </w:r>
    </w:p>
    <w:p w:rsidR="00A06E78" w:rsidRPr="00D76E5C" w:rsidRDefault="00A06E78" w:rsidP="00D76E5C">
      <w:pPr>
        <w:pStyle w:val="Paragraphedeliste"/>
        <w:numPr>
          <w:ilvl w:val="0"/>
          <w:numId w:val="5"/>
        </w:numPr>
        <w:spacing w:after="0" w:line="240" w:lineRule="auto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b/>
          <w:bCs/>
          <w:color w:val="002060"/>
          <w:sz w:val="18"/>
          <w:szCs w:val="18"/>
          <w:lang w:eastAsia="fr-FR"/>
        </w:rPr>
        <w:t>Manche 3</w:t>
      </w:r>
    </w:p>
    <w:p w:rsidR="00A06E78" w:rsidRPr="00A06E78" w:rsidRDefault="00A06E78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Négociation </w:t>
      </w:r>
    </w:p>
    <w:p w:rsidR="00D76E5C" w:rsidRPr="00D76E5C" w:rsidRDefault="00D76E5C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Synthèse </w:t>
      </w:r>
    </w:p>
    <w:p w:rsidR="00D76E5C" w:rsidRPr="00D76E5C" w:rsidRDefault="00D76E5C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Création d’une zone d’intérêt commun</w:t>
      </w:r>
    </w:p>
    <w:p w:rsidR="00D76E5C" w:rsidRPr="00D76E5C" w:rsidRDefault="00D76E5C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 xml:space="preserve">Cohérence et réalisme des concessions </w:t>
      </w:r>
    </w:p>
    <w:p w:rsidR="00D76E5C" w:rsidRPr="00D76E5C" w:rsidRDefault="00D76E5C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Tactique de négociation</w:t>
      </w:r>
    </w:p>
    <w:p w:rsidR="00D76E5C" w:rsidRPr="00D76E5C" w:rsidRDefault="00D76E5C" w:rsidP="00D76E5C">
      <w:pPr>
        <w:spacing w:after="0" w:line="240" w:lineRule="auto"/>
        <w:ind w:left="1418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D76E5C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Validation des deux parties.</w:t>
      </w:r>
    </w:p>
    <w:p w:rsidR="00A06E78" w:rsidRPr="00A06E78" w:rsidRDefault="00A06E78" w:rsidP="00D76E5C">
      <w:pPr>
        <w:spacing w:after="0" w:line="240" w:lineRule="auto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</w:p>
    <w:p w:rsidR="00A06E78" w:rsidRPr="00A06E78" w:rsidRDefault="00A06E78" w:rsidP="00A06E78">
      <w:pPr>
        <w:spacing w:after="0" w:line="240" w:lineRule="auto"/>
        <w:ind w:left="709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 </w:t>
      </w:r>
    </w:p>
    <w:p w:rsidR="00A06E78" w:rsidRPr="00A06E78" w:rsidRDefault="00A06E78" w:rsidP="00A06E78">
      <w:pPr>
        <w:spacing w:after="0" w:line="240" w:lineRule="auto"/>
        <w:ind w:left="709"/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</w:pPr>
      <w:r w:rsidRPr="00A06E78">
        <w:rPr>
          <w:rFonts w:ascii="Avenir LT Std 65 Medium" w:eastAsia="Times New Roman" w:hAnsi="Avenir LT Std 65 Medium" w:cs="Arial"/>
          <w:color w:val="002060"/>
          <w:sz w:val="18"/>
          <w:szCs w:val="18"/>
          <w:lang w:eastAsia="fr-FR"/>
        </w:rPr>
        <w:t>REMISE DE PRIX</w:t>
      </w:r>
    </w:p>
    <w:p w:rsidR="00666622" w:rsidRDefault="00666622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:rsidR="00666622" w:rsidRDefault="0015674E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>1</w:t>
      </w:r>
      <w:r w:rsidRPr="0015674E">
        <w:rPr>
          <w:rFonts w:ascii="Avenir LT Std 65 Medium" w:eastAsia="Times New Roman" w:hAnsi="Avenir LT Std 65 Medium" w:cs="Arial"/>
          <w:sz w:val="18"/>
          <w:szCs w:val="18"/>
          <w:vertAlign w:val="superscript"/>
          <w:lang w:eastAsia="fr-FR"/>
        </w:rPr>
        <w:t>er</w:t>
      </w: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prix : </w:t>
      </w:r>
      <w:r w:rsidR="001331BF"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1</w:t>
      </w:r>
      <w:r w:rsidR="00932D84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ordinateur portable</w:t>
      </w:r>
      <w:r w:rsidR="001331BF"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</w:p>
    <w:p w:rsidR="0015674E" w:rsidRDefault="0015674E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>2</w:t>
      </w:r>
      <w:r w:rsidRPr="0015674E">
        <w:rPr>
          <w:rFonts w:ascii="Avenir LT Std 65 Medium" w:eastAsia="Times New Roman" w:hAnsi="Avenir LT Std 65 Medium" w:cs="Arial"/>
          <w:sz w:val="18"/>
          <w:szCs w:val="18"/>
          <w:vertAlign w:val="superscript"/>
          <w:lang w:eastAsia="fr-FR"/>
        </w:rPr>
        <w:t>ème</w:t>
      </w: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prix : </w:t>
      </w:r>
      <w:r w:rsidR="00666622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1 </w:t>
      </w:r>
      <w:r w:rsidR="00FB783B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tablette</w:t>
      </w:r>
      <w:r w:rsidR="00FB783B"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</w:t>
      </w:r>
    </w:p>
    <w:p w:rsidR="00FB783B" w:rsidRDefault="00FB783B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>3</w:t>
      </w:r>
      <w:r w:rsidRPr="00FB783B">
        <w:rPr>
          <w:rFonts w:ascii="Avenir LT Std 65 Medium" w:eastAsia="Times New Roman" w:hAnsi="Avenir LT Std 65 Medium" w:cs="Arial"/>
          <w:sz w:val="18"/>
          <w:szCs w:val="18"/>
          <w:vertAlign w:val="superscript"/>
          <w:lang w:eastAsia="fr-FR"/>
        </w:rPr>
        <w:t>ème</w:t>
      </w:r>
      <w:r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 prix : </w:t>
      </w:r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 xml:space="preserve">1 séance de coaching individuel </w:t>
      </w:r>
      <w:proofErr w:type="spellStart"/>
      <w:r w:rsidRPr="001331BF">
        <w:rPr>
          <w:rFonts w:ascii="Avenir LT Std 65 Medium" w:eastAsia="Times New Roman" w:hAnsi="Avenir LT Std 65 Medium" w:cs="Arial"/>
          <w:sz w:val="18"/>
          <w:szCs w:val="18"/>
          <w:lang w:eastAsia="fr-FR"/>
        </w:rPr>
        <w:t>Jobmania</w:t>
      </w:r>
      <w:proofErr w:type="spellEnd"/>
    </w:p>
    <w:p w:rsidR="00B05073" w:rsidRDefault="00B05073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</w:p>
    <w:p w:rsidR="00571622" w:rsidRPr="001331BF" w:rsidRDefault="00571622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sz w:val="18"/>
          <w:szCs w:val="18"/>
          <w:lang w:eastAsia="fr-FR"/>
        </w:rPr>
      </w:pPr>
      <w:bookmarkStart w:id="0" w:name="_GoBack"/>
      <w:bookmarkEnd w:id="0"/>
    </w:p>
    <w:sectPr w:rsidR="00571622" w:rsidRPr="001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B93"/>
    <w:multiLevelType w:val="multilevel"/>
    <w:tmpl w:val="289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12263"/>
    <w:multiLevelType w:val="multilevel"/>
    <w:tmpl w:val="ED14BD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50CD"/>
    <w:multiLevelType w:val="multilevel"/>
    <w:tmpl w:val="400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1598"/>
    <w:multiLevelType w:val="hybridMultilevel"/>
    <w:tmpl w:val="53A200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0040D9"/>
    <w:multiLevelType w:val="hybridMultilevel"/>
    <w:tmpl w:val="BED0AE9E"/>
    <w:lvl w:ilvl="0" w:tplc="EC343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2F"/>
    <w:rsid w:val="00016319"/>
    <w:rsid w:val="00094E03"/>
    <w:rsid w:val="00112F56"/>
    <w:rsid w:val="001331BF"/>
    <w:rsid w:val="00155C0B"/>
    <w:rsid w:val="0015674E"/>
    <w:rsid w:val="001B6D05"/>
    <w:rsid w:val="0023772F"/>
    <w:rsid w:val="0025354D"/>
    <w:rsid w:val="00255DA0"/>
    <w:rsid w:val="00270354"/>
    <w:rsid w:val="00571622"/>
    <w:rsid w:val="0061433F"/>
    <w:rsid w:val="00666622"/>
    <w:rsid w:val="006759F4"/>
    <w:rsid w:val="00833B22"/>
    <w:rsid w:val="008F5577"/>
    <w:rsid w:val="00910BB4"/>
    <w:rsid w:val="00932492"/>
    <w:rsid w:val="00932D84"/>
    <w:rsid w:val="00A06E78"/>
    <w:rsid w:val="00B05073"/>
    <w:rsid w:val="00B25ABA"/>
    <w:rsid w:val="00B93E70"/>
    <w:rsid w:val="00BD5F6B"/>
    <w:rsid w:val="00CA6F1A"/>
    <w:rsid w:val="00CE33F0"/>
    <w:rsid w:val="00CE56E2"/>
    <w:rsid w:val="00D308DA"/>
    <w:rsid w:val="00D5183F"/>
    <w:rsid w:val="00D76E5C"/>
    <w:rsid w:val="00E15304"/>
    <w:rsid w:val="00F12DE1"/>
    <w:rsid w:val="00F14292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68F0"/>
  <w15:chartTrackingRefBased/>
  <w15:docId w15:val="{48C41104-7443-4AD2-88C2-7748DBD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37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77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37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</dc:creator>
  <cp:keywords/>
  <dc:description/>
  <cp:lastModifiedBy>Solene</cp:lastModifiedBy>
  <cp:revision>2</cp:revision>
  <dcterms:created xsi:type="dcterms:W3CDTF">2018-09-20T16:58:00Z</dcterms:created>
  <dcterms:modified xsi:type="dcterms:W3CDTF">2018-09-20T16:58:00Z</dcterms:modified>
</cp:coreProperties>
</file>