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984" w:type="dxa"/>
        <w:tblLook w:val="04A0"/>
      </w:tblPr>
      <w:tblGrid>
        <w:gridCol w:w="7479"/>
        <w:gridCol w:w="8505"/>
      </w:tblGrid>
      <w:tr w:rsidR="00165EBE" w:rsidRPr="00183CC5" w:rsidTr="00165EBE">
        <w:trPr>
          <w:trHeight w:val="413"/>
        </w:trPr>
        <w:tc>
          <w:tcPr>
            <w:tcW w:w="15984" w:type="dxa"/>
            <w:gridSpan w:val="2"/>
            <w:vAlign w:val="center"/>
          </w:tcPr>
          <w:p w:rsidR="00165EBE" w:rsidRPr="00183CC5" w:rsidRDefault="00165EBE" w:rsidP="003043F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Regroupement </w:t>
            </w:r>
            <w:r w:rsidR="003043F9">
              <w:rPr>
                <w:b/>
              </w:rPr>
              <w:t xml:space="preserve">de 3 anciens processus : </w:t>
            </w:r>
            <w:r>
              <w:rPr>
                <w:b/>
              </w:rPr>
              <w:t>P1</w:t>
            </w:r>
            <w:r w:rsidR="003043F9">
              <w:rPr>
                <w:b/>
              </w:rPr>
              <w:t xml:space="preserve"> - </w:t>
            </w:r>
            <w:r>
              <w:rPr>
                <w:b/>
              </w:rPr>
              <w:t xml:space="preserve">P5 </w:t>
            </w:r>
            <w:r w:rsidR="003043F9">
              <w:rPr>
                <w:b/>
              </w:rPr>
              <w:t>-</w:t>
            </w:r>
            <w:r>
              <w:rPr>
                <w:b/>
              </w:rPr>
              <w:t xml:space="preserve"> P6</w:t>
            </w:r>
          </w:p>
        </w:tc>
      </w:tr>
      <w:tr w:rsidR="00165EBE" w:rsidRPr="00183CC5" w:rsidTr="00165EBE">
        <w:trPr>
          <w:trHeight w:val="418"/>
        </w:trPr>
        <w:tc>
          <w:tcPr>
            <w:tcW w:w="7479" w:type="dxa"/>
            <w:vAlign w:val="center"/>
          </w:tcPr>
          <w:p w:rsidR="00165EBE" w:rsidRPr="00183CC5" w:rsidRDefault="00165EBE" w:rsidP="00165EBE">
            <w:pPr>
              <w:spacing w:after="0" w:line="240" w:lineRule="auto"/>
              <w:jc w:val="center"/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Activités</w:t>
            </w:r>
            <w:proofErr w:type="spellEnd"/>
            <w:r>
              <w:rPr>
                <w:b/>
                <w:lang w:val="de-CH"/>
              </w:rPr>
              <w:t xml:space="preserve"> BTS CGO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165EBE" w:rsidRPr="00183CC5" w:rsidRDefault="00165EBE" w:rsidP="00165EBE">
            <w:pPr>
              <w:spacing w:after="0" w:line="240" w:lineRule="auto"/>
              <w:jc w:val="center"/>
              <w:rPr>
                <w:b/>
              </w:rPr>
            </w:pPr>
            <w:r w:rsidRPr="00183CC5">
              <w:rPr>
                <w:b/>
              </w:rPr>
              <w:t>Activités et composantes BTS CG</w:t>
            </w:r>
          </w:p>
        </w:tc>
      </w:tr>
      <w:tr w:rsidR="00165EBE" w:rsidRPr="00183CC5" w:rsidTr="0098273E">
        <w:trPr>
          <w:trHeight w:val="1972"/>
        </w:trPr>
        <w:tc>
          <w:tcPr>
            <w:tcW w:w="7479" w:type="dxa"/>
            <w:vAlign w:val="center"/>
          </w:tcPr>
          <w:p w:rsidR="00165EBE" w:rsidRPr="00183CC5" w:rsidRDefault="00165EBE" w:rsidP="001B18D4">
            <w:pPr>
              <w:spacing w:before="40" w:after="40" w:line="240" w:lineRule="auto"/>
              <w:ind w:left="426" w:hanging="426"/>
              <w:jc w:val="both"/>
            </w:pPr>
            <w:r>
              <w:t>1</w:t>
            </w:r>
            <w:r w:rsidR="00E27C37">
              <w:t xml:space="preserve">.1 </w:t>
            </w:r>
            <w:r>
              <w:t>Participer à la définition et à la mise en œuvre du système d’information comptable</w:t>
            </w:r>
          </w:p>
        </w:tc>
        <w:tc>
          <w:tcPr>
            <w:tcW w:w="8505" w:type="dxa"/>
            <w:shd w:val="clear" w:color="auto" w:fill="EAF1DD" w:themeFill="accent3" w:themeFillTint="33"/>
          </w:tcPr>
          <w:p w:rsidR="00165EBE" w:rsidRPr="0098273E" w:rsidRDefault="00165EBE" w:rsidP="00DC1FC2">
            <w:pPr>
              <w:spacing w:before="40" w:after="40" w:line="240" w:lineRule="auto"/>
              <w:rPr>
                <w:color w:val="000000" w:themeColor="text1"/>
                <w:sz w:val="8"/>
                <w:szCs w:val="8"/>
              </w:rPr>
            </w:pPr>
          </w:p>
          <w:p w:rsidR="00165EBE" w:rsidRPr="0098273E" w:rsidRDefault="00165EBE" w:rsidP="00DC1FC2">
            <w:pPr>
              <w:spacing w:before="40" w:after="40" w:line="240" w:lineRule="auto"/>
              <w:rPr>
                <w:color w:val="000000" w:themeColor="text1"/>
              </w:rPr>
            </w:pPr>
            <w:r w:rsidRPr="0098273E">
              <w:rPr>
                <w:color w:val="000000" w:themeColor="text1"/>
              </w:rPr>
              <w:t xml:space="preserve">1.1 </w:t>
            </w:r>
            <w:r w:rsidRPr="0098273E">
              <w:rPr>
                <w:b/>
                <w:color w:val="000000" w:themeColor="text1"/>
              </w:rPr>
              <w:t>Analyse du système d’information comptable (SIC)</w:t>
            </w:r>
          </w:p>
          <w:p w:rsidR="00165EBE" w:rsidRPr="0098273E" w:rsidRDefault="00E27C37" w:rsidP="00890F42">
            <w:pPr>
              <w:spacing w:before="40" w:after="40" w:line="240" w:lineRule="auto"/>
              <w:ind w:left="31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</w:t>
            </w:r>
            <w:r w:rsidR="00165EBE" w:rsidRPr="0098273E">
              <w:rPr>
                <w:color w:val="000000" w:themeColor="text1"/>
              </w:rPr>
              <w:t xml:space="preserve"> Identification des caractéristiques du SIC dans l’entreprise et ses acteurs</w:t>
            </w:r>
          </w:p>
          <w:p w:rsidR="00165EBE" w:rsidRPr="0098273E" w:rsidRDefault="00E27C37" w:rsidP="00890F42">
            <w:pPr>
              <w:spacing w:before="40" w:after="40" w:line="240" w:lineRule="auto"/>
              <w:ind w:left="31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</w:t>
            </w:r>
            <w:r w:rsidR="00165EBE" w:rsidRPr="0098273E">
              <w:rPr>
                <w:color w:val="000000" w:themeColor="text1"/>
              </w:rPr>
              <w:t xml:space="preserve"> Repérage de l’organisation comptable : la hiérarchie des travaux comptables</w:t>
            </w:r>
          </w:p>
          <w:p w:rsidR="00165EBE" w:rsidRPr="0098273E" w:rsidRDefault="00E27C37" w:rsidP="00890F42">
            <w:pPr>
              <w:spacing w:before="40" w:after="40"/>
              <w:ind w:left="743" w:hanging="42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113 </w:t>
            </w:r>
            <w:r w:rsidR="00165EBE" w:rsidRPr="0098273E">
              <w:rPr>
                <w:color w:val="000000" w:themeColor="text1"/>
              </w:rPr>
              <w:t>Repérage des sources du droit comptable et des obligations liées à l’exercice du métier</w:t>
            </w:r>
          </w:p>
          <w:p w:rsidR="00165EBE" w:rsidRPr="0098273E" w:rsidRDefault="00E27C37" w:rsidP="00890F42">
            <w:pPr>
              <w:spacing w:before="40" w:after="40"/>
              <w:ind w:left="743" w:hanging="42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114 </w:t>
            </w:r>
            <w:r w:rsidR="00165EBE" w:rsidRPr="0098273E">
              <w:rPr>
                <w:color w:val="000000" w:themeColor="text1"/>
              </w:rPr>
              <w:t>Analyse et description des mécanismes comptables, les principes d’enregistrement</w:t>
            </w:r>
          </w:p>
          <w:p w:rsidR="00165EBE" w:rsidRPr="0098273E" w:rsidRDefault="00165EBE" w:rsidP="00890F42">
            <w:pPr>
              <w:spacing w:before="40" w:after="40"/>
              <w:ind w:left="743" w:hanging="425"/>
              <w:rPr>
                <w:color w:val="000000" w:themeColor="text1"/>
                <w:sz w:val="6"/>
                <w:szCs w:val="6"/>
              </w:rPr>
            </w:pPr>
          </w:p>
        </w:tc>
      </w:tr>
      <w:tr w:rsidR="00165EBE" w:rsidRPr="00183CC5" w:rsidTr="001B18D4">
        <w:tc>
          <w:tcPr>
            <w:tcW w:w="7479" w:type="dxa"/>
          </w:tcPr>
          <w:p w:rsidR="00165EBE" w:rsidRPr="0000696E" w:rsidRDefault="00165EBE" w:rsidP="001B18D4">
            <w:pPr>
              <w:spacing w:before="40" w:after="40" w:line="240" w:lineRule="auto"/>
              <w:ind w:left="426" w:hanging="426"/>
              <w:rPr>
                <w:sz w:val="8"/>
                <w:szCs w:val="8"/>
              </w:rPr>
            </w:pPr>
          </w:p>
          <w:p w:rsidR="00165EBE" w:rsidRDefault="00E27C37" w:rsidP="001B18D4">
            <w:pPr>
              <w:spacing w:before="40" w:after="40" w:line="240" w:lineRule="auto"/>
              <w:ind w:left="426" w:hanging="426"/>
            </w:pPr>
            <w:r>
              <w:t xml:space="preserve">1.2 </w:t>
            </w:r>
            <w:r w:rsidR="00165EBE">
              <w:t>Établir et contrôler les documents commerciaux</w:t>
            </w:r>
          </w:p>
          <w:p w:rsidR="00165EBE" w:rsidRDefault="00165EBE" w:rsidP="001B18D4">
            <w:pPr>
              <w:spacing w:before="40" w:after="40" w:line="240" w:lineRule="auto"/>
              <w:ind w:left="426" w:hanging="426"/>
            </w:pPr>
          </w:p>
          <w:p w:rsidR="00165EBE" w:rsidRDefault="00165EBE" w:rsidP="001B18D4">
            <w:pPr>
              <w:spacing w:before="40" w:after="40" w:line="240" w:lineRule="auto"/>
              <w:ind w:left="426" w:hanging="426"/>
            </w:pPr>
          </w:p>
          <w:p w:rsidR="00165EBE" w:rsidRDefault="00165EBE" w:rsidP="001B18D4">
            <w:pPr>
              <w:spacing w:before="40" w:after="40" w:line="240" w:lineRule="auto"/>
              <w:ind w:left="426" w:hanging="426"/>
            </w:pPr>
            <w:r>
              <w:br/>
            </w:r>
          </w:p>
          <w:p w:rsidR="00165EBE" w:rsidRDefault="00165EBE" w:rsidP="001B18D4">
            <w:pPr>
              <w:spacing w:before="40" w:after="40" w:line="240" w:lineRule="auto"/>
              <w:ind w:left="426" w:hanging="426"/>
            </w:pPr>
          </w:p>
          <w:p w:rsidR="00165EBE" w:rsidRDefault="00C27C8E" w:rsidP="001B18D4">
            <w:pPr>
              <w:spacing w:before="40" w:after="40" w:line="240" w:lineRule="auto"/>
              <w:ind w:left="426" w:hanging="426"/>
            </w:pPr>
            <w:r w:rsidRPr="00C27C8E">
              <w:rPr>
                <w:noProof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left:0;text-align:left;margin-left:272.4pt;margin-top:6.1pt;width:111pt;height:0;z-index:251681792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connectortype="straight">
                  <v:stroke dashstyle="1 1" endarrow="classic"/>
                </v:shape>
              </w:pict>
            </w:r>
            <w:r w:rsidR="00E27C37">
              <w:t xml:space="preserve">1.3 </w:t>
            </w:r>
            <w:r w:rsidR="00165EBE">
              <w:t xml:space="preserve">Enregistrer et </w:t>
            </w:r>
            <w:r w:rsidR="00165EBE" w:rsidRPr="00B81893">
              <w:rPr>
                <w:b/>
                <w:u w:val="single"/>
              </w:rPr>
              <w:t>archiver les documents commerciaux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165EBE" w:rsidRPr="00D57A40" w:rsidRDefault="00165EBE" w:rsidP="00E21192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sz w:val="8"/>
                <w:szCs w:val="8"/>
              </w:rPr>
            </w:pPr>
          </w:p>
          <w:p w:rsidR="00165EBE" w:rsidRPr="00E21192" w:rsidRDefault="00E27C37" w:rsidP="00E21192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i/>
              </w:rPr>
            </w:pPr>
            <w:r>
              <w:t xml:space="preserve">1.2 </w:t>
            </w:r>
            <w:r w:rsidR="00165EBE" w:rsidRPr="00890F42">
              <w:rPr>
                <w:b/>
              </w:rPr>
              <w:t>Contrôle des documents commerciaux</w:t>
            </w:r>
          </w:p>
          <w:p w:rsidR="00165EBE" w:rsidRDefault="00E27C37" w:rsidP="00E27C37">
            <w:pPr>
              <w:tabs>
                <w:tab w:val="right" w:pos="8256"/>
              </w:tabs>
              <w:spacing w:before="40" w:after="40" w:line="240" w:lineRule="auto"/>
              <w:ind w:left="743" w:hanging="425"/>
              <w:jc w:val="both"/>
            </w:pPr>
            <w:r>
              <w:t xml:space="preserve">121 </w:t>
            </w:r>
            <w:r w:rsidR="00165EBE">
              <w:t>Tenue et suivi des dossiers clients : du contrôle du devis au contrôle de l’</w:t>
            </w:r>
            <w:proofErr w:type="spellStart"/>
            <w:r w:rsidR="00165EBE">
              <w:t>encais-sement</w:t>
            </w:r>
            <w:proofErr w:type="spellEnd"/>
          </w:p>
          <w:p w:rsidR="00165EBE" w:rsidRDefault="00E27C37" w:rsidP="00FC575C">
            <w:pPr>
              <w:spacing w:before="40" w:after="40" w:line="240" w:lineRule="auto"/>
              <w:ind w:left="743" w:hanging="425"/>
              <w:jc w:val="both"/>
            </w:pPr>
            <w:r>
              <w:t xml:space="preserve">122 </w:t>
            </w:r>
            <w:r w:rsidR="00165EBE">
              <w:t>Tenue et suivi des dossiers fournisseurs : du contrôle de la commande au contrôle règlement</w:t>
            </w:r>
          </w:p>
          <w:p w:rsidR="00165EBE" w:rsidRDefault="00E27C37" w:rsidP="00305A92">
            <w:pPr>
              <w:spacing w:before="40" w:after="40" w:line="240" w:lineRule="auto"/>
              <w:ind w:left="743" w:hanging="425"/>
              <w:jc w:val="both"/>
            </w:pPr>
            <w:r>
              <w:t>123</w:t>
            </w:r>
            <w:r w:rsidR="00B6419D">
              <w:t xml:space="preserve"> Contrôle</w:t>
            </w:r>
            <w:r w:rsidR="00165EBE" w:rsidRPr="00305A92">
              <w:t xml:space="preserve"> des opérations et des traitements dématérialisés</w:t>
            </w:r>
          </w:p>
          <w:p w:rsidR="00165EBE" w:rsidRDefault="00E27C37" w:rsidP="00FC575C">
            <w:pPr>
              <w:tabs>
                <w:tab w:val="right" w:pos="8256"/>
              </w:tabs>
              <w:spacing w:before="40" w:after="40" w:line="240" w:lineRule="auto"/>
              <w:ind w:left="743" w:hanging="425"/>
              <w:jc w:val="both"/>
            </w:pPr>
            <w:r>
              <w:t xml:space="preserve">124 </w:t>
            </w:r>
            <w:r w:rsidR="00165EBE">
              <w:t xml:space="preserve">Conception des procédures d’archivage des documents commerciaux dans le </w:t>
            </w:r>
            <w:proofErr w:type="spellStart"/>
            <w:r w:rsidR="00165EBE">
              <w:t>res-pect</w:t>
            </w:r>
            <w:proofErr w:type="spellEnd"/>
            <w:r w:rsidR="00165EBE">
              <w:t xml:space="preserve"> des procédures comptables</w:t>
            </w:r>
          </w:p>
          <w:p w:rsidR="00165EBE" w:rsidRPr="007D4539" w:rsidRDefault="00165EBE" w:rsidP="001B18D4">
            <w:pPr>
              <w:spacing w:before="40" w:after="40" w:line="240" w:lineRule="auto"/>
              <w:ind w:left="318" w:hanging="318"/>
              <w:rPr>
                <w:sz w:val="6"/>
                <w:szCs w:val="6"/>
              </w:rPr>
            </w:pPr>
          </w:p>
        </w:tc>
      </w:tr>
      <w:tr w:rsidR="00165EBE" w:rsidRPr="00183CC5" w:rsidTr="0000696E">
        <w:tc>
          <w:tcPr>
            <w:tcW w:w="7479" w:type="dxa"/>
          </w:tcPr>
          <w:p w:rsidR="00165EBE" w:rsidRPr="0000696E" w:rsidRDefault="00165EBE" w:rsidP="0000696E">
            <w:pPr>
              <w:spacing w:before="40" w:after="40" w:line="240" w:lineRule="auto"/>
              <w:ind w:left="426" w:hanging="426"/>
              <w:rPr>
                <w:sz w:val="8"/>
                <w:szCs w:val="8"/>
              </w:rPr>
            </w:pPr>
          </w:p>
          <w:p w:rsidR="00165EBE" w:rsidRDefault="00E27C37" w:rsidP="0000696E">
            <w:pPr>
              <w:spacing w:before="40" w:after="40" w:line="240" w:lineRule="auto"/>
              <w:ind w:left="426" w:hanging="426"/>
            </w:pPr>
            <w:r>
              <w:t xml:space="preserve">1.2 </w:t>
            </w:r>
            <w:r w:rsidR="00165EBE">
              <w:t>Établir et contrôler les documents commerciaux</w:t>
            </w:r>
          </w:p>
          <w:p w:rsidR="00165EBE" w:rsidRDefault="00E27C37" w:rsidP="0000696E">
            <w:pPr>
              <w:spacing w:before="40" w:after="40" w:line="240" w:lineRule="auto"/>
              <w:ind w:left="426" w:hanging="426"/>
            </w:pPr>
            <w:r>
              <w:t xml:space="preserve">1.3 </w:t>
            </w:r>
            <w:r w:rsidR="00165EBE" w:rsidRPr="00EC0A3D">
              <w:rPr>
                <w:b/>
                <w:u w:val="single"/>
              </w:rPr>
              <w:t xml:space="preserve">Enregistrer </w:t>
            </w:r>
            <w:r w:rsidR="00165EBE">
              <w:t>et archiver les documents commerciaux</w:t>
            </w:r>
            <w:r w:rsidR="00165EBE">
              <w:br/>
            </w:r>
          </w:p>
          <w:p w:rsidR="00165EBE" w:rsidRDefault="00E27C37" w:rsidP="0000696E">
            <w:pPr>
              <w:spacing w:before="40" w:after="40" w:line="240" w:lineRule="auto"/>
              <w:ind w:left="425" w:hanging="425"/>
            </w:pPr>
            <w:r>
              <w:t xml:space="preserve">1.4 </w:t>
            </w:r>
            <w:r w:rsidR="00165EBE">
              <w:t xml:space="preserve">Justifier et assurer le </w:t>
            </w:r>
            <w:r w:rsidR="00165EBE" w:rsidRPr="00814FE7">
              <w:t>suivi des comptes clients</w:t>
            </w:r>
          </w:p>
          <w:p w:rsidR="00165EBE" w:rsidRDefault="00C27C8E" w:rsidP="0000696E">
            <w:pPr>
              <w:spacing w:before="40" w:after="40" w:line="240" w:lineRule="auto"/>
              <w:ind w:left="425" w:hanging="425"/>
            </w:pPr>
            <w:r w:rsidRPr="00C27C8E">
              <w:rPr>
                <w:noProof/>
                <w:lang w:val="en-US"/>
              </w:rPr>
              <w:pict>
                <v:shape id="_x0000_s1049" type="#_x0000_t32" style="position:absolute;left:0;text-align:left;margin-left:337.95pt;margin-top:7.5pt;width:41.9pt;height:0;z-index:251682816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connectortype="straight">
                  <v:stroke dashstyle="1 1" endarrow="classic"/>
                </v:shape>
              </w:pict>
            </w:r>
            <w:r w:rsidR="00165EBE" w:rsidRPr="00814FE7">
              <w:rPr>
                <w:b/>
              </w:rPr>
              <w:t>Processus 6</w:t>
            </w:r>
            <w:r w:rsidR="00165EBE">
              <w:t> : 6.1  Suivre et optimiser la trésorerie, financer l’exploitation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165EBE" w:rsidRPr="0000696E" w:rsidRDefault="00165EBE" w:rsidP="001B18D4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sz w:val="8"/>
                <w:szCs w:val="8"/>
              </w:rPr>
            </w:pPr>
          </w:p>
          <w:p w:rsidR="00165EBE" w:rsidRPr="00E21192" w:rsidRDefault="00E27C37" w:rsidP="001B18D4">
            <w:pPr>
              <w:tabs>
                <w:tab w:val="right" w:pos="8256"/>
              </w:tabs>
              <w:spacing w:before="40" w:after="40" w:line="240" w:lineRule="auto"/>
              <w:ind w:left="318" w:hanging="318"/>
            </w:pPr>
            <w:r>
              <w:t xml:space="preserve">1.3 </w:t>
            </w:r>
            <w:r w:rsidR="00165EBE" w:rsidRPr="00890F42">
              <w:rPr>
                <w:b/>
              </w:rPr>
              <w:t>Enregistrement et suivi des opérations comptables relatives aux clients</w:t>
            </w:r>
          </w:p>
          <w:p w:rsidR="00165EBE" w:rsidRDefault="00E27C37" w:rsidP="001B18D4">
            <w:pPr>
              <w:tabs>
                <w:tab w:val="right" w:pos="8256"/>
              </w:tabs>
              <w:spacing w:before="40" w:after="40" w:line="240" w:lineRule="auto"/>
              <w:ind w:left="743" w:hanging="425"/>
              <w:jc w:val="both"/>
            </w:pPr>
            <w:r>
              <w:t xml:space="preserve">131 </w:t>
            </w:r>
            <w:r w:rsidR="00165EBE">
              <w:t xml:space="preserve">Enregistrement, contrôle et validation des opérations relatives aux clients (y </w:t>
            </w:r>
            <w:proofErr w:type="spellStart"/>
            <w:r w:rsidR="00165EBE">
              <w:t>com-pris</w:t>
            </w:r>
            <w:proofErr w:type="spellEnd"/>
            <w:r w:rsidR="00165EBE">
              <w:t xml:space="preserve"> celles générées par le PGI)</w:t>
            </w:r>
            <w:r w:rsidR="00165EBE">
              <w:tab/>
            </w:r>
            <w:r w:rsidR="00165EBE" w:rsidRPr="0098273E">
              <w:rPr>
                <w:i/>
              </w:rPr>
              <w:t>Lien avec</w:t>
            </w:r>
            <w:r w:rsidR="00165EBE" w:rsidRPr="00631213">
              <w:rPr>
                <w:b/>
                <w:i/>
              </w:rPr>
              <w:t xml:space="preserve"> </w:t>
            </w:r>
            <w:r w:rsidR="00165EBE">
              <w:rPr>
                <w:b/>
                <w:i/>
              </w:rPr>
              <w:t xml:space="preserve">activité </w:t>
            </w:r>
            <w:r w:rsidR="00165EBE" w:rsidRPr="00631213">
              <w:rPr>
                <w:b/>
                <w:i/>
              </w:rPr>
              <w:t>3.2</w:t>
            </w:r>
          </w:p>
          <w:p w:rsidR="00165EBE" w:rsidRDefault="00E27C37" w:rsidP="001B18D4">
            <w:pPr>
              <w:spacing w:before="40" w:after="40" w:line="240" w:lineRule="auto"/>
              <w:ind w:left="318" w:hanging="318"/>
            </w:pPr>
            <w:r>
              <w:tab/>
              <w:t xml:space="preserve">132 </w:t>
            </w:r>
            <w:r w:rsidR="00165EBE">
              <w:t>Suivi des créances, contrôle et lettrage</w:t>
            </w:r>
          </w:p>
          <w:p w:rsidR="00165EBE" w:rsidRDefault="00E27C37" w:rsidP="001B18D4">
            <w:pPr>
              <w:spacing w:before="40" w:after="40" w:line="240" w:lineRule="auto"/>
              <w:ind w:left="318" w:hanging="318"/>
            </w:pPr>
            <w:r>
              <w:tab/>
              <w:t xml:space="preserve">133 </w:t>
            </w:r>
            <w:r w:rsidR="00165EBE">
              <w:t>Enregistrement, suivi des effets de commerce créés</w:t>
            </w:r>
          </w:p>
          <w:p w:rsidR="00165EBE" w:rsidRPr="00B81893" w:rsidRDefault="00165EBE" w:rsidP="00E21192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sz w:val="6"/>
                <w:szCs w:val="6"/>
              </w:rPr>
            </w:pPr>
          </w:p>
        </w:tc>
      </w:tr>
      <w:tr w:rsidR="00165EBE" w:rsidRPr="00183CC5" w:rsidTr="001B18D4">
        <w:tc>
          <w:tcPr>
            <w:tcW w:w="7479" w:type="dxa"/>
            <w:vAlign w:val="center"/>
          </w:tcPr>
          <w:p w:rsidR="00165EBE" w:rsidRDefault="00E27C37" w:rsidP="00B81893">
            <w:pPr>
              <w:spacing w:before="40" w:after="40" w:line="240" w:lineRule="auto"/>
              <w:ind w:left="426" w:hanging="426"/>
            </w:pPr>
            <w:r>
              <w:t xml:space="preserve">1.4 </w:t>
            </w:r>
            <w:r w:rsidR="00165EBE">
              <w:t xml:space="preserve">Justifier et assurer le </w:t>
            </w:r>
            <w:r w:rsidR="00165EBE" w:rsidRPr="00B81893">
              <w:rPr>
                <w:b/>
                <w:u w:val="single"/>
              </w:rPr>
              <w:t>suivi des comptes clients</w:t>
            </w:r>
            <w:r w:rsidR="00165EBE">
              <w:t xml:space="preserve"> (fournisseurs, achats, ventes et stocks) : participer à l’évaluation du risque client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165EBE" w:rsidRDefault="00165EBE" w:rsidP="001B18D4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sz w:val="8"/>
                <w:szCs w:val="8"/>
              </w:rPr>
            </w:pPr>
          </w:p>
          <w:p w:rsidR="00165EBE" w:rsidRDefault="00E27C37" w:rsidP="001B18D4">
            <w:pPr>
              <w:tabs>
                <w:tab w:val="right" w:pos="8256"/>
              </w:tabs>
              <w:spacing w:before="40" w:after="40" w:line="240" w:lineRule="auto"/>
              <w:ind w:left="318" w:hanging="318"/>
            </w:pPr>
            <w:r>
              <w:t xml:space="preserve">1.4 </w:t>
            </w:r>
            <w:r w:rsidR="00165EBE">
              <w:rPr>
                <w:b/>
              </w:rPr>
              <w:t>Production de l’information relative au risque client</w:t>
            </w:r>
          </w:p>
          <w:p w:rsidR="00165EBE" w:rsidRDefault="00E27C37" w:rsidP="001B18D4">
            <w:pPr>
              <w:spacing w:before="40" w:after="40" w:line="240" w:lineRule="auto"/>
              <w:ind w:left="318" w:hanging="318"/>
            </w:pPr>
            <w:r>
              <w:tab/>
              <w:t xml:space="preserve">141 </w:t>
            </w:r>
            <w:r w:rsidR="00165EBE">
              <w:t>Analyse de la composition du portefeuille client et son évolution</w:t>
            </w:r>
          </w:p>
          <w:p w:rsidR="00165EBE" w:rsidRDefault="00E27C37" w:rsidP="001B18D4">
            <w:pPr>
              <w:spacing w:before="40" w:after="40" w:line="240" w:lineRule="auto"/>
              <w:ind w:left="318" w:hanging="318"/>
            </w:pPr>
            <w:r>
              <w:tab/>
              <w:t xml:space="preserve">142 </w:t>
            </w:r>
            <w:r w:rsidR="00165EBE">
              <w:t>Alerte, conseil pour réduire le risque client</w:t>
            </w:r>
          </w:p>
          <w:p w:rsidR="00165EBE" w:rsidRDefault="00E27C37" w:rsidP="001B18D4">
            <w:pPr>
              <w:spacing w:before="40" w:after="40" w:line="240" w:lineRule="auto"/>
              <w:ind w:left="318" w:hanging="318"/>
            </w:pPr>
            <w:r>
              <w:tab/>
              <w:t xml:space="preserve">143 </w:t>
            </w:r>
            <w:r w:rsidR="00165EBE">
              <w:t>Relance des clients</w:t>
            </w:r>
          </w:p>
          <w:p w:rsidR="00165EBE" w:rsidRPr="00B81893" w:rsidRDefault="00165EBE" w:rsidP="00E21192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sz w:val="6"/>
                <w:szCs w:val="6"/>
              </w:rPr>
            </w:pPr>
          </w:p>
        </w:tc>
      </w:tr>
    </w:tbl>
    <w:p w:rsidR="00064291" w:rsidRDefault="00064291" w:rsidP="00183CC5">
      <w:pPr>
        <w:spacing w:after="0" w:line="240" w:lineRule="auto"/>
        <w:rPr>
          <w:sz w:val="8"/>
          <w:szCs w:val="8"/>
        </w:rPr>
        <w:sectPr w:rsidR="00064291" w:rsidSect="00BA452E">
          <w:headerReference w:type="default" r:id="rId8"/>
          <w:footerReference w:type="default" r:id="rId9"/>
          <w:pgSz w:w="16838" w:h="11906" w:orient="landscape" w:code="9"/>
          <w:pgMar w:top="680" w:right="567" w:bottom="680" w:left="567" w:header="567" w:footer="567" w:gutter="0"/>
          <w:cols w:space="708"/>
          <w:docGrid w:linePitch="360"/>
        </w:sectPr>
      </w:pPr>
    </w:p>
    <w:tbl>
      <w:tblPr>
        <w:tblStyle w:val="Grilledutableau"/>
        <w:tblW w:w="15984" w:type="dxa"/>
        <w:tblLook w:val="04A0"/>
      </w:tblPr>
      <w:tblGrid>
        <w:gridCol w:w="7479"/>
        <w:gridCol w:w="8505"/>
      </w:tblGrid>
      <w:tr w:rsidR="00814FE7" w:rsidTr="00FD40FC">
        <w:tc>
          <w:tcPr>
            <w:tcW w:w="7479" w:type="dxa"/>
          </w:tcPr>
          <w:p w:rsidR="00FD40FC" w:rsidRPr="00FD40FC" w:rsidRDefault="00FD40FC" w:rsidP="00FD40FC">
            <w:pPr>
              <w:spacing w:before="40" w:after="40" w:line="240" w:lineRule="auto"/>
              <w:ind w:left="426" w:hanging="426"/>
              <w:rPr>
                <w:sz w:val="10"/>
                <w:szCs w:val="10"/>
              </w:rPr>
            </w:pPr>
          </w:p>
          <w:p w:rsidR="00814FE7" w:rsidRDefault="0060383F" w:rsidP="00FD40FC">
            <w:pPr>
              <w:spacing w:before="40" w:after="40" w:line="240" w:lineRule="auto"/>
              <w:ind w:left="426" w:hanging="426"/>
            </w:pPr>
            <w:r>
              <w:t xml:space="preserve">1.2 </w:t>
            </w:r>
            <w:r w:rsidR="00814FE7">
              <w:t>Établir et contrôler les documents commerciaux</w:t>
            </w:r>
          </w:p>
          <w:p w:rsidR="00814FE7" w:rsidRDefault="00814FE7" w:rsidP="00FD40FC">
            <w:pPr>
              <w:spacing w:before="40" w:after="40" w:line="240" w:lineRule="auto"/>
              <w:ind w:left="426" w:hanging="426"/>
            </w:pPr>
            <w:r>
              <w:t xml:space="preserve">1.3 </w:t>
            </w:r>
            <w:r w:rsidRPr="00EC0A3D">
              <w:rPr>
                <w:b/>
                <w:u w:val="single"/>
              </w:rPr>
              <w:t>Enregistrer</w:t>
            </w:r>
            <w:r>
              <w:t xml:space="preserve"> et archiver les documents commerciaux</w:t>
            </w:r>
            <w:r w:rsidR="00FD40FC">
              <w:br/>
            </w:r>
          </w:p>
          <w:p w:rsidR="00814FE7" w:rsidRDefault="00814FE7" w:rsidP="00FD40FC">
            <w:pPr>
              <w:spacing w:before="40" w:after="40" w:line="240" w:lineRule="auto"/>
              <w:ind w:left="426" w:hanging="426"/>
            </w:pPr>
            <w:r w:rsidRPr="00B81893">
              <w:rPr>
                <w:b/>
              </w:rPr>
              <w:t>Processus 5</w:t>
            </w:r>
            <w:r>
              <w:t xml:space="preserve"> : </w:t>
            </w:r>
          </w:p>
          <w:p w:rsidR="00814FE7" w:rsidRDefault="00C27C8E" w:rsidP="00FD40FC">
            <w:pPr>
              <w:spacing w:before="40" w:after="40" w:line="240" w:lineRule="auto"/>
              <w:ind w:left="284" w:hanging="284"/>
            </w:pPr>
            <w:r w:rsidRPr="00C27C8E">
              <w:rPr>
                <w:noProof/>
                <w:sz w:val="10"/>
                <w:szCs w:val="10"/>
                <w:lang w:val="en-US"/>
              </w:rPr>
              <w:pict>
                <v:shape id="_x0000_s1029" type="#_x0000_t32" style="position:absolute;left:0;text-align:left;margin-left:337.5pt;margin-top:3.15pt;width:59.4pt;height:4.5pt;flip:y;z-index:25166028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connectortype="straight">
                  <v:stroke dashstyle="1 1" endarrow="classic"/>
                </v:shape>
              </w:pict>
            </w:r>
            <w:r w:rsidR="001241D2">
              <w:t>5.3 Assurer le suivi comptable des immobilisations : contrôler les factures d’acquisition, comptabiliser les acquisitions d’immobilisations</w:t>
            </w:r>
          </w:p>
          <w:p w:rsidR="00FD40FC" w:rsidRDefault="00FD40FC" w:rsidP="00FD40FC">
            <w:pPr>
              <w:spacing w:before="40" w:after="40" w:line="240" w:lineRule="auto"/>
              <w:ind w:left="284" w:hanging="284"/>
            </w:pPr>
          </w:p>
          <w:p w:rsidR="00FD40FC" w:rsidRDefault="00FD40FC" w:rsidP="00FD40FC">
            <w:pPr>
              <w:spacing w:before="40" w:after="40" w:line="240" w:lineRule="auto"/>
              <w:ind w:left="284" w:hanging="284"/>
            </w:pPr>
          </w:p>
          <w:p w:rsidR="00FD40FC" w:rsidRDefault="00C27C8E" w:rsidP="00FD40FC">
            <w:pPr>
              <w:spacing w:before="40" w:after="40" w:line="240" w:lineRule="auto"/>
              <w:ind w:left="284" w:hanging="284"/>
            </w:pPr>
            <w:r w:rsidRPr="00C27C8E">
              <w:rPr>
                <w:noProof/>
                <w:lang w:val="en-US"/>
              </w:rPr>
              <w:pict>
                <v:shape id="_x0000_s1030" type="#_x0000_t32" style="position:absolute;left:0;text-align:left;margin-left:323.25pt;margin-top:9.4pt;width:59.4pt;height:12pt;flip:y;z-index:251661312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connectortype="straight">
                  <v:stroke dashstyle="1 1" endarrow="classic"/>
                </v:shape>
              </w:pict>
            </w:r>
            <w:r w:rsidR="0060383F">
              <w:t xml:space="preserve">1.4 </w:t>
            </w:r>
            <w:r w:rsidR="00FD40FC">
              <w:t xml:space="preserve">Justifier et assurer le </w:t>
            </w:r>
            <w:r w:rsidR="00FD40FC" w:rsidRPr="00FD40FC">
              <w:t>suivi des comptes clients</w:t>
            </w:r>
            <w:r w:rsidR="00FD40FC">
              <w:t xml:space="preserve">, </w:t>
            </w:r>
            <w:r w:rsidR="00FD40FC" w:rsidRPr="00FD40FC">
              <w:rPr>
                <w:b/>
                <w:u w:val="single"/>
              </w:rPr>
              <w:t>fournisseurs</w:t>
            </w:r>
            <w:r w:rsidR="00FD40FC">
              <w:t xml:space="preserve">, </w:t>
            </w:r>
            <w:r w:rsidR="00EC0A3D">
              <w:t>(</w:t>
            </w:r>
            <w:r w:rsidR="00FD40FC">
              <w:t>achats, ventes et stocks) : organiser et contrôler les échéanciers de règlement</w:t>
            </w:r>
          </w:p>
          <w:p w:rsidR="00FD40FC" w:rsidRDefault="005B7E4B" w:rsidP="005B7E4B">
            <w:pPr>
              <w:spacing w:before="120" w:after="40" w:line="240" w:lineRule="auto"/>
              <w:ind w:left="284" w:hanging="284"/>
            </w:pPr>
            <w:r w:rsidRPr="005B7E4B">
              <w:rPr>
                <w:b/>
              </w:rPr>
              <w:t>Processus 6</w:t>
            </w:r>
            <w:r>
              <w:t xml:space="preserve"> : </w:t>
            </w:r>
          </w:p>
          <w:p w:rsidR="005B7E4B" w:rsidRDefault="00C27C8E" w:rsidP="00FD40FC">
            <w:pPr>
              <w:spacing w:before="40" w:after="40" w:line="240" w:lineRule="auto"/>
              <w:ind w:left="284" w:hanging="284"/>
            </w:pPr>
            <w:r w:rsidRPr="00C27C8E">
              <w:rPr>
                <w:noProof/>
                <w:sz w:val="8"/>
                <w:szCs w:val="8"/>
                <w:lang w:val="en-US"/>
              </w:rPr>
              <w:pict>
                <v:shape id="_x0000_s1031" type="#_x0000_t32" style="position:absolute;left:0;text-align:left;margin-left:323.25pt;margin-top:6.15pt;width:59.4pt;height:0;z-index:251662336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connectortype="straight">
                  <v:stroke dashstyle="1 1" endarrow="classic"/>
                </v:shape>
              </w:pict>
            </w:r>
            <w:r w:rsidR="0060383F">
              <w:t xml:space="preserve">6.1 </w:t>
            </w:r>
            <w:r w:rsidR="005B7E4B">
              <w:t xml:space="preserve">Suivre et optimiser la trésorerie, </w:t>
            </w:r>
            <w:r w:rsidR="005B7E4B" w:rsidRPr="005B7E4B">
              <w:rPr>
                <w:b/>
              </w:rPr>
              <w:t>financer l’exploitation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FD40FC" w:rsidRPr="00FD40FC" w:rsidRDefault="00FD40FC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sz w:val="8"/>
                <w:szCs w:val="8"/>
              </w:rPr>
            </w:pPr>
          </w:p>
          <w:p w:rsidR="00814FE7" w:rsidRPr="00E21192" w:rsidRDefault="0060383F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</w:pPr>
            <w:r>
              <w:t xml:space="preserve">1.5 </w:t>
            </w:r>
            <w:r w:rsidR="00814FE7" w:rsidRPr="00890F42">
              <w:rPr>
                <w:b/>
              </w:rPr>
              <w:t xml:space="preserve">Enregistrement et suivi des opérations comptables relatives aux </w:t>
            </w:r>
            <w:r w:rsidR="00814FE7">
              <w:rPr>
                <w:b/>
              </w:rPr>
              <w:t>fournisseur</w:t>
            </w:r>
            <w:r w:rsidR="00814FE7" w:rsidRPr="00890F42">
              <w:rPr>
                <w:b/>
              </w:rPr>
              <w:t>s</w:t>
            </w:r>
          </w:p>
          <w:p w:rsidR="00814FE7" w:rsidRDefault="0060383F" w:rsidP="00890099">
            <w:pPr>
              <w:tabs>
                <w:tab w:val="right" w:pos="8256"/>
              </w:tabs>
              <w:spacing w:before="40" w:after="40" w:line="240" w:lineRule="auto"/>
              <w:ind w:left="743" w:hanging="425"/>
              <w:jc w:val="both"/>
            </w:pPr>
            <w:r>
              <w:t xml:space="preserve">151 </w:t>
            </w:r>
            <w:r w:rsidR="00814FE7">
              <w:t xml:space="preserve">Recherche des informations, y compris techniques, relatives aux factures </w:t>
            </w:r>
            <w:proofErr w:type="spellStart"/>
            <w:r w:rsidR="00814FE7">
              <w:t>fournis-seurs</w:t>
            </w:r>
            <w:proofErr w:type="spellEnd"/>
          </w:p>
          <w:p w:rsidR="00814FE7" w:rsidRDefault="0060383F" w:rsidP="00890099">
            <w:pPr>
              <w:tabs>
                <w:tab w:val="right" w:pos="8256"/>
              </w:tabs>
              <w:spacing w:before="40" w:after="40" w:line="240" w:lineRule="auto"/>
              <w:ind w:left="743" w:hanging="425"/>
              <w:jc w:val="both"/>
            </w:pPr>
            <w:r>
              <w:t xml:space="preserve">152 </w:t>
            </w:r>
            <w:r w:rsidR="00814FE7">
              <w:t>Vérification et validation des factures d’achat de bien, de service et/ou d’</w:t>
            </w:r>
            <w:proofErr w:type="spellStart"/>
            <w:r w:rsidR="00814FE7">
              <w:t>acquisi-tion</w:t>
            </w:r>
            <w:proofErr w:type="spellEnd"/>
            <w:r w:rsidR="00814FE7">
              <w:t xml:space="preserve"> d’immobilisation</w:t>
            </w:r>
          </w:p>
          <w:p w:rsidR="00814FE7" w:rsidRDefault="0060383F" w:rsidP="00890099">
            <w:pPr>
              <w:spacing w:before="40" w:after="40" w:line="240" w:lineRule="auto"/>
              <w:ind w:left="318" w:hanging="318"/>
            </w:pPr>
            <w:r>
              <w:tab/>
              <w:t xml:space="preserve">153 </w:t>
            </w:r>
            <w:r w:rsidR="00814FE7">
              <w:t>Mise en évidence et traitement des anomalies dans le processus achat</w:t>
            </w:r>
          </w:p>
          <w:p w:rsidR="00814FE7" w:rsidRDefault="0060383F" w:rsidP="00890099">
            <w:pPr>
              <w:spacing w:before="40" w:after="40" w:line="240" w:lineRule="auto"/>
              <w:ind w:left="743" w:hanging="425"/>
              <w:jc w:val="both"/>
            </w:pPr>
            <w:r>
              <w:t xml:space="preserve">154 </w:t>
            </w:r>
            <w:r w:rsidR="00814FE7">
              <w:t>Enregistrement des factures d’achat de bien, de service et/ou d’acquisition d’</w:t>
            </w:r>
            <w:proofErr w:type="spellStart"/>
            <w:r w:rsidR="00814FE7">
              <w:t>im-mobilisation</w:t>
            </w:r>
            <w:proofErr w:type="spellEnd"/>
          </w:p>
          <w:p w:rsidR="00814FE7" w:rsidRDefault="0060383F" w:rsidP="00FD40FC">
            <w:pPr>
              <w:spacing w:before="120" w:after="40" w:line="240" w:lineRule="auto"/>
              <w:ind w:left="743" w:hanging="425"/>
            </w:pPr>
            <w:r>
              <w:t xml:space="preserve">155 </w:t>
            </w:r>
            <w:r w:rsidR="00814FE7">
              <w:t>Gestion des échéances relatives aux règlements des fournisseurs</w:t>
            </w:r>
            <w:r w:rsidR="00FD40FC">
              <w:br/>
            </w:r>
          </w:p>
          <w:p w:rsidR="005B7E4B" w:rsidRDefault="005B7E4B" w:rsidP="00FD40FC">
            <w:pPr>
              <w:spacing w:before="120" w:after="40" w:line="240" w:lineRule="auto"/>
              <w:ind w:left="743" w:hanging="425"/>
            </w:pPr>
          </w:p>
          <w:p w:rsidR="00631213" w:rsidRDefault="00814FE7" w:rsidP="00FD40FC">
            <w:pPr>
              <w:tabs>
                <w:tab w:val="right" w:pos="8256"/>
              </w:tabs>
              <w:spacing w:before="40" w:after="40" w:line="240" w:lineRule="auto"/>
              <w:ind w:left="743" w:hanging="425"/>
              <w:jc w:val="both"/>
            </w:pPr>
            <w:r>
              <w:t xml:space="preserve">156 </w:t>
            </w:r>
            <w:r w:rsidRPr="00CD49DB">
              <w:rPr>
                <w:b/>
                <w:color w:val="7030A0"/>
              </w:rPr>
              <w:t>Enregistrements relatifs aux opérations de financement</w:t>
            </w:r>
            <w:r w:rsidR="00FD40FC">
              <w:t xml:space="preserve"> </w:t>
            </w:r>
          </w:p>
          <w:p w:rsidR="00814FE7" w:rsidRDefault="00631213" w:rsidP="00FD40FC">
            <w:pPr>
              <w:tabs>
                <w:tab w:val="right" w:pos="8256"/>
              </w:tabs>
              <w:spacing w:before="40" w:after="40" w:line="240" w:lineRule="auto"/>
              <w:ind w:left="743" w:hanging="425"/>
              <w:jc w:val="both"/>
            </w:pPr>
            <w:r>
              <w:tab/>
            </w:r>
            <w:r>
              <w:rPr>
                <w:b/>
                <w:i/>
              </w:rPr>
              <w:t>L</w:t>
            </w:r>
            <w:r w:rsidR="00FD40FC" w:rsidRPr="00FD40FC">
              <w:rPr>
                <w:b/>
                <w:i/>
              </w:rPr>
              <w:t xml:space="preserve">ien avec </w:t>
            </w:r>
            <w:r>
              <w:rPr>
                <w:b/>
                <w:i/>
              </w:rPr>
              <w:t>P</w:t>
            </w:r>
            <w:r w:rsidR="00FD40FC" w:rsidRPr="00FD40FC">
              <w:rPr>
                <w:b/>
                <w:i/>
              </w:rPr>
              <w:t>6</w:t>
            </w:r>
            <w:r>
              <w:rPr>
                <w:b/>
                <w:i/>
              </w:rPr>
              <w:t xml:space="preserve"> </w:t>
            </w:r>
            <w:r w:rsidRPr="00631213">
              <w:rPr>
                <w:i/>
              </w:rPr>
              <w:t>« Analyse de la situation financière »</w:t>
            </w:r>
            <w:r>
              <w:rPr>
                <w:b/>
                <w:i/>
              </w:rPr>
              <w:t xml:space="preserve"> </w:t>
            </w:r>
            <w:r w:rsidRPr="00631213">
              <w:rPr>
                <w:i/>
              </w:rPr>
              <w:t>(modalités de financement)</w:t>
            </w:r>
          </w:p>
          <w:p w:rsidR="00814FE7" w:rsidRPr="001241D2" w:rsidRDefault="00814FE7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sz w:val="6"/>
                <w:szCs w:val="6"/>
              </w:rPr>
            </w:pPr>
          </w:p>
        </w:tc>
      </w:tr>
      <w:tr w:rsidR="00814FE7" w:rsidTr="005B7E4B">
        <w:tc>
          <w:tcPr>
            <w:tcW w:w="7479" w:type="dxa"/>
            <w:tcBorders>
              <w:bottom w:val="single" w:sz="4" w:space="0" w:color="auto"/>
            </w:tcBorders>
            <w:vAlign w:val="center"/>
          </w:tcPr>
          <w:p w:rsidR="001241D2" w:rsidRDefault="00814FE7" w:rsidP="00D57A40">
            <w:pPr>
              <w:spacing w:before="40" w:after="40" w:line="240" w:lineRule="auto"/>
              <w:ind w:left="426" w:hanging="426"/>
              <w:rPr>
                <w:noProof/>
                <w:lang w:eastAsia="fr-FR"/>
              </w:rPr>
            </w:pPr>
            <w:r w:rsidRPr="00B81893">
              <w:rPr>
                <w:b/>
                <w:noProof/>
                <w:lang w:eastAsia="fr-FR"/>
              </w:rPr>
              <w:t>Processus 6</w:t>
            </w:r>
            <w:r>
              <w:rPr>
                <w:noProof/>
                <w:lang w:eastAsia="fr-FR"/>
              </w:rPr>
              <w:t xml:space="preserve"> : </w:t>
            </w:r>
          </w:p>
          <w:p w:rsidR="00814FE7" w:rsidRDefault="0060383F" w:rsidP="00D57A40">
            <w:pPr>
              <w:spacing w:before="40" w:after="40" w:line="240" w:lineRule="auto"/>
              <w:ind w:left="426" w:hanging="426"/>
              <w:rPr>
                <w:noProof/>
                <w:lang w:eastAsia="fr-FR"/>
              </w:rPr>
            </w:pPr>
            <w:r>
              <w:t xml:space="preserve">6.1 </w:t>
            </w:r>
            <w:r w:rsidR="001241D2">
              <w:t>Suivre et optimiser la trésorerie, financer l’exploitation </w:t>
            </w:r>
            <w:r w:rsidR="001241D2">
              <w:rPr>
                <w:noProof/>
                <w:lang w:eastAsia="fr-FR"/>
              </w:rPr>
              <w:t>: Contrôler les comptes de trésorerie + Mettre en oeuvrte les procédure de contrôle interne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544EE8" w:rsidRPr="00544EE8" w:rsidRDefault="00544EE8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sz w:val="8"/>
                <w:szCs w:val="8"/>
              </w:rPr>
            </w:pPr>
          </w:p>
          <w:p w:rsidR="00814FE7" w:rsidRDefault="0060383F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</w:pPr>
            <w:r>
              <w:t xml:space="preserve">1.6 </w:t>
            </w:r>
            <w:r w:rsidR="00814FE7" w:rsidRPr="001B012D">
              <w:rPr>
                <w:b/>
              </w:rPr>
              <w:t>Réalisation des rapprochements bancaires (comptabilité de trésorerie)</w:t>
            </w:r>
          </w:p>
          <w:p w:rsidR="00814FE7" w:rsidRDefault="0060383F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</w:pPr>
            <w:r>
              <w:tab/>
              <w:t>161</w:t>
            </w:r>
            <w:r w:rsidR="00814FE7">
              <w:t xml:space="preserve"> Pointage des relevés et des comptes bancaires</w:t>
            </w:r>
          </w:p>
          <w:p w:rsidR="00814FE7" w:rsidRDefault="0060383F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</w:pPr>
            <w:r>
              <w:tab/>
              <w:t xml:space="preserve">162 </w:t>
            </w:r>
            <w:r w:rsidR="00814FE7">
              <w:t>Réalisation d’un état de rapprochement bancaire</w:t>
            </w:r>
          </w:p>
          <w:p w:rsidR="00814FE7" w:rsidRDefault="0060383F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</w:pPr>
            <w:r>
              <w:tab/>
              <w:t xml:space="preserve">163 </w:t>
            </w:r>
            <w:r w:rsidR="00814FE7">
              <w:t>Enregistrement des écritures de régularisation suite au rapprochement bancaire</w:t>
            </w:r>
          </w:p>
          <w:p w:rsidR="001241D2" w:rsidRPr="001241D2" w:rsidRDefault="001241D2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sz w:val="6"/>
                <w:szCs w:val="6"/>
              </w:rPr>
            </w:pPr>
          </w:p>
        </w:tc>
      </w:tr>
      <w:tr w:rsidR="00814FE7" w:rsidTr="0098273E">
        <w:tc>
          <w:tcPr>
            <w:tcW w:w="7479" w:type="dxa"/>
            <w:tcBorders>
              <w:left w:val="nil"/>
              <w:bottom w:val="nil"/>
            </w:tcBorders>
          </w:tcPr>
          <w:p w:rsidR="0098273E" w:rsidRDefault="0098273E" w:rsidP="0098273E">
            <w:pPr>
              <w:spacing w:before="40" w:after="40" w:line="240" w:lineRule="auto"/>
              <w:rPr>
                <w:noProof/>
                <w:lang w:eastAsia="fr-FR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44EE8" w:rsidRPr="00544EE8" w:rsidRDefault="00544EE8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jc w:val="both"/>
              <w:rPr>
                <w:sz w:val="8"/>
                <w:szCs w:val="8"/>
              </w:rPr>
            </w:pPr>
          </w:p>
          <w:p w:rsidR="00814FE7" w:rsidRDefault="0060383F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jc w:val="both"/>
              <w:rPr>
                <w:b/>
              </w:rPr>
            </w:pPr>
            <w:r>
              <w:t xml:space="preserve">1.7 </w:t>
            </w:r>
            <w:r w:rsidR="00814FE7" w:rsidRPr="0098273E">
              <w:rPr>
                <w:b/>
                <w:color w:val="C00000"/>
              </w:rPr>
              <w:t>Contribution à la performance du processus « Contrôle et traitement comptable des opérations commerciales » et la recherche de la sécurisation des opérations</w:t>
            </w:r>
          </w:p>
          <w:p w:rsidR="00814FE7" w:rsidRDefault="0060383F" w:rsidP="0060383F">
            <w:pPr>
              <w:tabs>
                <w:tab w:val="right" w:pos="8256"/>
              </w:tabs>
              <w:spacing w:before="40" w:after="40" w:line="240" w:lineRule="auto"/>
              <w:ind w:left="743" w:hanging="425"/>
              <w:jc w:val="both"/>
            </w:pPr>
            <w:r>
              <w:t xml:space="preserve">171 </w:t>
            </w:r>
            <w:r w:rsidR="00814FE7">
              <w:t>Présentation des caractéristiques de l’organisation du processus « </w:t>
            </w:r>
            <w:r>
              <w:t xml:space="preserve">Contrôle et </w:t>
            </w:r>
            <w:r w:rsidR="00814FE7" w:rsidRPr="001B012D">
              <w:t>traitement comptable des opérations commerciales</w:t>
            </w:r>
            <w:r w:rsidR="00814FE7">
              <w:rPr>
                <w:b/>
              </w:rPr>
              <w:t> </w:t>
            </w:r>
            <w:r w:rsidR="00814FE7">
              <w:t>»</w:t>
            </w:r>
          </w:p>
          <w:p w:rsidR="00814FE7" w:rsidRDefault="0060383F" w:rsidP="00890099">
            <w:pPr>
              <w:tabs>
                <w:tab w:val="right" w:pos="8256"/>
              </w:tabs>
              <w:spacing w:before="40" w:after="40" w:line="240" w:lineRule="auto"/>
              <w:ind w:left="885" w:hanging="567"/>
              <w:jc w:val="both"/>
            </w:pPr>
            <w:r>
              <w:t xml:space="preserve">172 </w:t>
            </w:r>
            <w:r w:rsidR="00814FE7">
              <w:t>Analyse du processus « </w:t>
            </w:r>
            <w:r w:rsidR="00814FE7" w:rsidRPr="001B012D">
              <w:t>Contrôle et traitement comptable des opérations commerciales </w:t>
            </w:r>
            <w:r w:rsidR="00814FE7">
              <w:t>»</w:t>
            </w:r>
          </w:p>
          <w:p w:rsidR="00814FE7" w:rsidRPr="001241D2" w:rsidRDefault="00814FE7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sz w:val="6"/>
                <w:szCs w:val="6"/>
              </w:rPr>
            </w:pPr>
          </w:p>
        </w:tc>
      </w:tr>
    </w:tbl>
    <w:p w:rsidR="0098273E" w:rsidRDefault="0098273E" w:rsidP="00183CC5">
      <w:pPr>
        <w:spacing w:after="0" w:line="240" w:lineRule="auto"/>
      </w:pPr>
      <w:r>
        <w:t xml:space="preserve">Légende : </w:t>
      </w:r>
    </w:p>
    <w:p w:rsidR="0098273E" w:rsidRPr="0098273E" w:rsidRDefault="0098273E" w:rsidP="0098273E">
      <w:pPr>
        <w:spacing w:after="0" w:line="240" w:lineRule="auto"/>
        <w:rPr>
          <w:sz w:val="10"/>
          <w:szCs w:val="10"/>
        </w:rPr>
      </w:pPr>
    </w:p>
    <w:p w:rsidR="0098273E" w:rsidRDefault="0098273E" w:rsidP="0098273E">
      <w:pPr>
        <w:spacing w:after="0" w:line="240" w:lineRule="auto"/>
        <w:rPr>
          <w:color w:val="C00000"/>
        </w:rPr>
      </w:pPr>
      <w:r>
        <w:t xml:space="preserve">- Rouge : </w:t>
      </w:r>
      <w:r>
        <w:rPr>
          <w:color w:val="000000" w:themeColor="text1"/>
        </w:rPr>
        <w:t>ce q</w:t>
      </w:r>
      <w:r w:rsidRPr="0098273E">
        <w:rPr>
          <w:color w:val="000000" w:themeColor="text1"/>
        </w:rPr>
        <w:t>ui est</w:t>
      </w:r>
      <w:r>
        <w:rPr>
          <w:color w:val="C00000"/>
        </w:rPr>
        <w:t xml:space="preserve"> n</w:t>
      </w:r>
      <w:r w:rsidRPr="0098273E">
        <w:rPr>
          <w:color w:val="C00000"/>
        </w:rPr>
        <w:t>ouveau</w:t>
      </w:r>
    </w:p>
    <w:p w:rsidR="00CD49DB" w:rsidRPr="00CD49DB" w:rsidRDefault="00CD49DB" w:rsidP="0098273E">
      <w:pPr>
        <w:spacing w:after="0" w:line="240" w:lineRule="auto"/>
        <w:rPr>
          <w:sz w:val="10"/>
          <w:szCs w:val="10"/>
        </w:rPr>
      </w:pPr>
    </w:p>
    <w:p w:rsidR="00CD49DB" w:rsidRPr="00CD49DB" w:rsidRDefault="00CD49DB" w:rsidP="0098273E">
      <w:pPr>
        <w:spacing w:after="0" w:line="240" w:lineRule="auto"/>
        <w:rPr>
          <w:color w:val="000000" w:themeColor="text1"/>
        </w:rPr>
      </w:pPr>
      <w:r w:rsidRPr="00CD49DB">
        <w:rPr>
          <w:color w:val="000000" w:themeColor="text1"/>
        </w:rPr>
        <w:t>- Mauve : ce qui a été</w:t>
      </w:r>
      <w:r>
        <w:rPr>
          <w:color w:val="C00000"/>
        </w:rPr>
        <w:t xml:space="preserve"> </w:t>
      </w:r>
      <w:r w:rsidRPr="00CD49DB">
        <w:rPr>
          <w:color w:val="7030A0"/>
        </w:rPr>
        <w:t>déplacé</w:t>
      </w:r>
      <w:r w:rsidRPr="00CD49DB">
        <w:rPr>
          <w:color w:val="000000" w:themeColor="text1"/>
        </w:rPr>
        <w:t xml:space="preserve"> (d’un ancien processus</w:t>
      </w:r>
      <w:r>
        <w:rPr>
          <w:color w:val="C00000"/>
        </w:rPr>
        <w:t xml:space="preserve"> </w:t>
      </w:r>
      <w:r w:rsidRPr="00CD49DB">
        <w:rPr>
          <w:color w:val="000000" w:themeColor="text1"/>
        </w:rPr>
        <w:t>CGO)</w:t>
      </w:r>
    </w:p>
    <w:p w:rsidR="0031715F" w:rsidRPr="0031715F" w:rsidRDefault="0031715F" w:rsidP="0098273E">
      <w:pPr>
        <w:spacing w:after="0" w:line="240" w:lineRule="auto"/>
        <w:rPr>
          <w:sz w:val="10"/>
          <w:szCs w:val="10"/>
        </w:rPr>
      </w:pPr>
    </w:p>
    <w:p w:rsidR="00B23D6B" w:rsidRDefault="0098273E" w:rsidP="0062655D">
      <w:pPr>
        <w:spacing w:after="0" w:line="240" w:lineRule="auto"/>
        <w:rPr>
          <w:b/>
          <w:color w:val="00B050"/>
        </w:rPr>
        <w:sectPr w:rsidR="00B23D6B" w:rsidSect="00BA452E">
          <w:pgSz w:w="16838" w:h="11906" w:orient="landscape" w:code="9"/>
          <w:pgMar w:top="680" w:right="567" w:bottom="680" w:left="567" w:header="567" w:footer="567" w:gutter="0"/>
          <w:cols w:space="708"/>
          <w:docGrid w:linePitch="360"/>
        </w:sectPr>
      </w:pPr>
      <w:r>
        <w:t xml:space="preserve">- Fond vert : activités </w:t>
      </w:r>
      <w:r w:rsidR="00F13BAF" w:rsidRPr="0062655D">
        <w:rPr>
          <w:b/>
          <w:color w:val="00B050"/>
        </w:rPr>
        <w:t>1.1</w:t>
      </w:r>
      <w:r w:rsidR="00F13BAF">
        <w:t xml:space="preserve"> et </w:t>
      </w:r>
      <w:r w:rsidR="00F13BAF" w:rsidRPr="0062655D">
        <w:rPr>
          <w:b/>
          <w:color w:val="00B050"/>
        </w:rPr>
        <w:t>1.7</w:t>
      </w:r>
      <w:r w:rsidR="00F13BAF">
        <w:t xml:space="preserve"> </w:t>
      </w:r>
      <w:r>
        <w:t>évaluées lors de l’</w:t>
      </w:r>
      <w:r w:rsidRPr="0098273E">
        <w:rPr>
          <w:b/>
          <w:color w:val="000000" w:themeColor="text1"/>
        </w:rPr>
        <w:t xml:space="preserve">épreuve </w:t>
      </w:r>
      <w:r>
        <w:rPr>
          <w:b/>
          <w:color w:val="000000" w:themeColor="text1"/>
        </w:rPr>
        <w:t xml:space="preserve">orale </w:t>
      </w:r>
      <w:r w:rsidRPr="0098273E">
        <w:rPr>
          <w:b/>
          <w:color w:val="000000" w:themeColor="text1"/>
        </w:rPr>
        <w:t xml:space="preserve">ponctuelle </w:t>
      </w:r>
      <w:r w:rsidRPr="0098273E">
        <w:rPr>
          <w:b/>
          <w:color w:val="00B050"/>
        </w:rPr>
        <w:t>E6 Parcours de professionnalisatio</w:t>
      </w:r>
      <w:r w:rsidR="0062655D">
        <w:rPr>
          <w:b/>
          <w:color w:val="00B050"/>
        </w:rPr>
        <w:t>n</w:t>
      </w:r>
    </w:p>
    <w:tbl>
      <w:tblPr>
        <w:tblStyle w:val="Grilledutableau"/>
        <w:tblW w:w="15984" w:type="dxa"/>
        <w:tblLook w:val="04A0"/>
      </w:tblPr>
      <w:tblGrid>
        <w:gridCol w:w="7479"/>
        <w:gridCol w:w="8505"/>
      </w:tblGrid>
      <w:tr w:rsidR="00165EBE" w:rsidRPr="00183CC5" w:rsidTr="00165EBE">
        <w:trPr>
          <w:trHeight w:val="431"/>
        </w:trPr>
        <w:tc>
          <w:tcPr>
            <w:tcW w:w="15984" w:type="dxa"/>
            <w:gridSpan w:val="2"/>
            <w:vAlign w:val="center"/>
          </w:tcPr>
          <w:p w:rsidR="00165EBE" w:rsidRPr="00183CC5" w:rsidRDefault="00165EBE" w:rsidP="003043F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Regroupement </w:t>
            </w:r>
            <w:r w:rsidR="003043F9">
              <w:rPr>
                <w:b/>
              </w:rPr>
              <w:t xml:space="preserve">de 2 anciens processus : </w:t>
            </w:r>
            <w:r>
              <w:rPr>
                <w:b/>
              </w:rPr>
              <w:t xml:space="preserve">P4 </w:t>
            </w:r>
            <w:r w:rsidR="003043F9">
              <w:rPr>
                <w:b/>
              </w:rPr>
              <w:t>-</w:t>
            </w:r>
            <w:r>
              <w:rPr>
                <w:b/>
              </w:rPr>
              <w:t xml:space="preserve"> P6</w:t>
            </w:r>
          </w:p>
        </w:tc>
      </w:tr>
      <w:tr w:rsidR="00165EBE" w:rsidRPr="00183CC5" w:rsidTr="00165EBE">
        <w:trPr>
          <w:trHeight w:val="434"/>
        </w:trPr>
        <w:tc>
          <w:tcPr>
            <w:tcW w:w="7479" w:type="dxa"/>
            <w:vAlign w:val="center"/>
          </w:tcPr>
          <w:p w:rsidR="00165EBE" w:rsidRPr="00183CC5" w:rsidRDefault="00165EBE" w:rsidP="00165EBE">
            <w:pPr>
              <w:spacing w:after="0" w:line="240" w:lineRule="auto"/>
              <w:jc w:val="center"/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Activités</w:t>
            </w:r>
            <w:proofErr w:type="spellEnd"/>
            <w:r>
              <w:rPr>
                <w:b/>
                <w:lang w:val="de-CH"/>
              </w:rPr>
              <w:t xml:space="preserve"> BTS CGO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165EBE" w:rsidRPr="00183CC5" w:rsidRDefault="00165EBE" w:rsidP="00165EBE">
            <w:pPr>
              <w:spacing w:after="0" w:line="240" w:lineRule="auto"/>
              <w:jc w:val="center"/>
              <w:rPr>
                <w:b/>
              </w:rPr>
            </w:pPr>
            <w:r w:rsidRPr="00183CC5">
              <w:rPr>
                <w:b/>
              </w:rPr>
              <w:t>Activités et composantes BTS CG</w:t>
            </w:r>
          </w:p>
        </w:tc>
      </w:tr>
      <w:tr w:rsidR="00165EBE" w:rsidRPr="00183CC5" w:rsidTr="00137B05">
        <w:trPr>
          <w:trHeight w:val="1237"/>
        </w:trPr>
        <w:tc>
          <w:tcPr>
            <w:tcW w:w="7479" w:type="dxa"/>
            <w:vAlign w:val="center"/>
          </w:tcPr>
          <w:p w:rsidR="00165EBE" w:rsidRPr="00183CC5" w:rsidRDefault="00165EBE" w:rsidP="00890099">
            <w:pPr>
              <w:spacing w:before="40" w:after="40" w:line="240" w:lineRule="auto"/>
              <w:ind w:left="426" w:hanging="426"/>
              <w:jc w:val="both"/>
            </w:pPr>
            <w:r>
              <w:t>4</w:t>
            </w:r>
            <w:r w:rsidRPr="00183CC5">
              <w:t xml:space="preserve">.1 </w:t>
            </w:r>
            <w:r>
              <w:t>Assurer la veille nécessaire au traitement des obligations comptable</w:t>
            </w:r>
          </w:p>
        </w:tc>
        <w:tc>
          <w:tcPr>
            <w:tcW w:w="8505" w:type="dxa"/>
            <w:shd w:val="clear" w:color="auto" w:fill="FFFFFF" w:themeFill="background1"/>
          </w:tcPr>
          <w:p w:rsidR="00165EBE" w:rsidRPr="00137B05" w:rsidRDefault="00165EBE" w:rsidP="00890099">
            <w:pPr>
              <w:spacing w:before="40" w:after="40" w:line="240" w:lineRule="auto"/>
              <w:rPr>
                <w:color w:val="000000" w:themeColor="text1"/>
                <w:sz w:val="8"/>
                <w:szCs w:val="8"/>
              </w:rPr>
            </w:pPr>
          </w:p>
          <w:p w:rsidR="00165EBE" w:rsidRPr="00137B05" w:rsidRDefault="00165EBE" w:rsidP="00890099">
            <w:pPr>
              <w:spacing w:before="40" w:after="40" w:line="240" w:lineRule="auto"/>
              <w:rPr>
                <w:color w:val="000000" w:themeColor="text1"/>
              </w:rPr>
            </w:pPr>
            <w:r w:rsidRPr="00137B05">
              <w:rPr>
                <w:color w:val="000000" w:themeColor="text1"/>
              </w:rPr>
              <w:t xml:space="preserve">2.1 </w:t>
            </w:r>
            <w:r w:rsidRPr="00137B05">
              <w:rPr>
                <w:b/>
                <w:color w:val="000000" w:themeColor="text1"/>
              </w:rPr>
              <w:t>Conduite d’une veille réglementaire nécessaire à l’établissement des comptes</w:t>
            </w:r>
          </w:p>
          <w:p w:rsidR="00165EBE" w:rsidRPr="00137B05" w:rsidRDefault="001A11D1" w:rsidP="00890099">
            <w:pPr>
              <w:spacing w:before="40" w:after="40" w:line="240" w:lineRule="auto"/>
              <w:ind w:left="31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211 </w:t>
            </w:r>
            <w:r w:rsidR="00165EBE" w:rsidRPr="00137B05">
              <w:rPr>
                <w:color w:val="000000" w:themeColor="text1"/>
              </w:rPr>
              <w:t>Identification des évolutions de la réglementation comptable et fiscale</w:t>
            </w:r>
          </w:p>
          <w:p w:rsidR="00165EBE" w:rsidRPr="00137B05" w:rsidRDefault="001A11D1" w:rsidP="00890099">
            <w:pPr>
              <w:spacing w:before="40" w:after="40" w:line="240" w:lineRule="auto"/>
              <w:ind w:left="31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212 </w:t>
            </w:r>
            <w:r w:rsidR="00165EBE" w:rsidRPr="00137B05">
              <w:rPr>
                <w:color w:val="000000" w:themeColor="text1"/>
              </w:rPr>
              <w:t>Formulation de propositions et conseils sur les options comptables favorables</w:t>
            </w:r>
          </w:p>
          <w:p w:rsidR="00165EBE" w:rsidRPr="00137B05" w:rsidRDefault="00165EBE" w:rsidP="00890099">
            <w:pPr>
              <w:spacing w:before="40" w:after="40"/>
              <w:ind w:left="743" w:hanging="425"/>
              <w:rPr>
                <w:color w:val="000000" w:themeColor="text1"/>
                <w:sz w:val="6"/>
                <w:szCs w:val="6"/>
              </w:rPr>
            </w:pPr>
          </w:p>
        </w:tc>
      </w:tr>
      <w:tr w:rsidR="00165EBE" w:rsidRPr="00183CC5" w:rsidTr="00890099">
        <w:trPr>
          <w:trHeight w:val="1552"/>
        </w:trPr>
        <w:tc>
          <w:tcPr>
            <w:tcW w:w="7479" w:type="dxa"/>
          </w:tcPr>
          <w:p w:rsidR="00165EBE" w:rsidRPr="0000696E" w:rsidRDefault="00165EBE" w:rsidP="00890099">
            <w:pPr>
              <w:spacing w:before="40" w:after="40" w:line="240" w:lineRule="auto"/>
              <w:ind w:left="426" w:hanging="426"/>
              <w:rPr>
                <w:sz w:val="8"/>
                <w:szCs w:val="8"/>
              </w:rPr>
            </w:pPr>
          </w:p>
          <w:p w:rsidR="00165EBE" w:rsidRDefault="00165EBE" w:rsidP="00890099">
            <w:pPr>
              <w:spacing w:before="40" w:after="40" w:line="240" w:lineRule="auto"/>
              <w:ind w:left="426" w:hanging="426"/>
            </w:pPr>
            <w:r w:rsidRPr="00A40390">
              <w:rPr>
                <w:b/>
              </w:rPr>
              <w:t>Processus 6</w:t>
            </w:r>
            <w:r>
              <w:t xml:space="preserve"> : </w:t>
            </w:r>
          </w:p>
          <w:p w:rsidR="00165EBE" w:rsidRPr="00376296" w:rsidRDefault="00165EBE" w:rsidP="00890099">
            <w:pPr>
              <w:spacing w:before="40" w:after="40" w:line="240" w:lineRule="auto"/>
              <w:ind w:left="426" w:hanging="426"/>
              <w:rPr>
                <w:sz w:val="10"/>
                <w:szCs w:val="10"/>
              </w:rPr>
            </w:pPr>
          </w:p>
          <w:p w:rsidR="00165EBE" w:rsidRDefault="001A11D1" w:rsidP="00890099">
            <w:pPr>
              <w:spacing w:before="40" w:after="40" w:line="240" w:lineRule="auto"/>
              <w:ind w:left="426" w:hanging="426"/>
            </w:pPr>
            <w:r>
              <w:t xml:space="preserve">6.2 </w:t>
            </w:r>
            <w:r w:rsidR="00165EBE">
              <w:t>Participer à la détermination de besoins de financement particuliers liées aux situations de création, de croissance, de défaillance</w:t>
            </w:r>
          </w:p>
          <w:p w:rsidR="00165EBE" w:rsidRDefault="00165EBE" w:rsidP="00890099">
            <w:pPr>
              <w:spacing w:before="40" w:after="40" w:line="240" w:lineRule="auto"/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165EBE" w:rsidRPr="00D57A40" w:rsidRDefault="00165EBE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sz w:val="8"/>
                <w:szCs w:val="8"/>
              </w:rPr>
            </w:pPr>
          </w:p>
          <w:p w:rsidR="00165EBE" w:rsidRPr="003C2A83" w:rsidRDefault="001A11D1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jc w:val="both"/>
              <w:rPr>
                <w:i/>
                <w:color w:val="000000" w:themeColor="text1"/>
              </w:rPr>
            </w:pPr>
            <w:r>
              <w:t xml:space="preserve">2.2 </w:t>
            </w:r>
            <w:r w:rsidR="00165EBE" w:rsidRPr="003C2A83">
              <w:rPr>
                <w:b/>
                <w:color w:val="000000" w:themeColor="text1"/>
              </w:rPr>
              <w:t xml:space="preserve">Réalisation des travaux comptables relatifs à la construction de l’entreprise et </w:t>
            </w:r>
            <w:proofErr w:type="spellStart"/>
            <w:r w:rsidR="00165EBE" w:rsidRPr="003C2A83">
              <w:rPr>
                <w:b/>
                <w:color w:val="000000" w:themeColor="text1"/>
              </w:rPr>
              <w:t>évolu-tion</w:t>
            </w:r>
            <w:proofErr w:type="spellEnd"/>
            <w:r w:rsidR="00165EBE" w:rsidRPr="003C2A83">
              <w:rPr>
                <w:b/>
                <w:color w:val="000000" w:themeColor="text1"/>
              </w:rPr>
              <w:t xml:space="preserve"> du capital</w:t>
            </w:r>
          </w:p>
          <w:p w:rsidR="00165EBE" w:rsidRPr="003C2A83" w:rsidRDefault="001A11D1" w:rsidP="00890099">
            <w:pPr>
              <w:spacing w:before="40" w:after="40" w:line="240" w:lineRule="auto"/>
              <w:ind w:left="885" w:hanging="56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221 </w:t>
            </w:r>
            <w:r w:rsidR="00165EBE" w:rsidRPr="003C2A83">
              <w:rPr>
                <w:color w:val="000000" w:themeColor="text1"/>
              </w:rPr>
              <w:t>Enregistrement des opérations comptables relatives à la constitution de l’entreprise</w:t>
            </w:r>
          </w:p>
          <w:p w:rsidR="00165EBE" w:rsidRPr="003C2A83" w:rsidRDefault="001A11D1" w:rsidP="00890099">
            <w:pPr>
              <w:spacing w:before="40" w:after="40" w:line="240" w:lineRule="auto"/>
              <w:ind w:left="743" w:hanging="42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222</w:t>
            </w:r>
            <w:r w:rsidR="00165EBE" w:rsidRPr="003C2A83">
              <w:rPr>
                <w:color w:val="000000" w:themeColor="text1"/>
              </w:rPr>
              <w:t xml:space="preserve"> Enregistrement des opérations comptables relatives à l’augmentation de capital</w:t>
            </w:r>
          </w:p>
          <w:p w:rsidR="00165EBE" w:rsidRPr="007D4539" w:rsidRDefault="00165EBE" w:rsidP="00890099">
            <w:pPr>
              <w:tabs>
                <w:tab w:val="right" w:pos="8256"/>
              </w:tabs>
              <w:spacing w:before="40" w:after="40" w:line="240" w:lineRule="auto"/>
              <w:ind w:left="743" w:hanging="425"/>
              <w:jc w:val="both"/>
              <w:rPr>
                <w:sz w:val="6"/>
                <w:szCs w:val="6"/>
              </w:rPr>
            </w:pPr>
          </w:p>
        </w:tc>
      </w:tr>
      <w:tr w:rsidR="00165EBE" w:rsidRPr="00183CC5" w:rsidTr="00890099">
        <w:tc>
          <w:tcPr>
            <w:tcW w:w="7479" w:type="dxa"/>
            <w:vAlign w:val="center"/>
          </w:tcPr>
          <w:p w:rsidR="00165EBE" w:rsidRDefault="001A11D1" w:rsidP="00890099">
            <w:pPr>
              <w:spacing w:before="40" w:after="40" w:line="240" w:lineRule="auto"/>
            </w:pPr>
            <w:r>
              <w:t xml:space="preserve">4.2 </w:t>
            </w:r>
            <w:r w:rsidR="00165EBE">
              <w:t>Réaliser les travaux de fin de période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165EBE" w:rsidRPr="0000696E" w:rsidRDefault="00165EBE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sz w:val="8"/>
                <w:szCs w:val="8"/>
              </w:rPr>
            </w:pPr>
          </w:p>
          <w:p w:rsidR="00165EBE" w:rsidRPr="00E21192" w:rsidRDefault="001A11D1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</w:pPr>
            <w:r>
              <w:t xml:space="preserve">2.3 </w:t>
            </w:r>
            <w:r w:rsidR="00165EBE">
              <w:rPr>
                <w:b/>
              </w:rPr>
              <w:t>Réalisations des opérations d’inventaire</w:t>
            </w:r>
          </w:p>
          <w:p w:rsidR="00165EBE" w:rsidRDefault="001A11D1" w:rsidP="00890099">
            <w:pPr>
              <w:tabs>
                <w:tab w:val="right" w:pos="8256"/>
              </w:tabs>
              <w:spacing w:before="40" w:after="40" w:line="240" w:lineRule="auto"/>
              <w:ind w:left="743" w:hanging="425"/>
              <w:jc w:val="both"/>
            </w:pPr>
            <w:r>
              <w:t xml:space="preserve">231 </w:t>
            </w:r>
            <w:r w:rsidR="00165EBE">
              <w:t xml:space="preserve">Réalisation, enregistrement, contrôle des travaux d’inventaire </w:t>
            </w:r>
            <w:proofErr w:type="spellStart"/>
            <w:r w:rsidR="00165EBE">
              <w:t>relltifs</w:t>
            </w:r>
            <w:proofErr w:type="spellEnd"/>
            <w:r w:rsidR="00165EBE">
              <w:t xml:space="preserve"> aux clients, aux fournisseurs et aux stocks</w:t>
            </w:r>
            <w:r w:rsidR="00165EBE">
              <w:tab/>
            </w:r>
          </w:p>
          <w:p w:rsidR="00165EBE" w:rsidRDefault="001A11D1" w:rsidP="00890099">
            <w:pPr>
              <w:spacing w:before="40" w:after="40" w:line="240" w:lineRule="auto"/>
              <w:ind w:left="743" w:hanging="425"/>
              <w:jc w:val="both"/>
            </w:pPr>
            <w:r>
              <w:t xml:space="preserve">232 </w:t>
            </w:r>
            <w:r w:rsidR="00165EBE">
              <w:t xml:space="preserve">Réalisation, enregistrement, contrôle des travaux d’inventaire relatifs aux </w:t>
            </w:r>
            <w:proofErr w:type="spellStart"/>
            <w:r w:rsidR="00165EBE">
              <w:t>immo-bilisations</w:t>
            </w:r>
            <w:proofErr w:type="spellEnd"/>
          </w:p>
          <w:p w:rsidR="00165EBE" w:rsidRDefault="001A11D1" w:rsidP="00890099">
            <w:pPr>
              <w:spacing w:before="40" w:after="40" w:line="240" w:lineRule="auto"/>
              <w:ind w:left="318" w:hanging="318"/>
            </w:pPr>
            <w:r>
              <w:tab/>
              <w:t xml:space="preserve">233 </w:t>
            </w:r>
            <w:r w:rsidR="00165EBE">
              <w:t>Ajustement des comptes de gestion et apurement des comptes d’attente</w:t>
            </w:r>
          </w:p>
          <w:p w:rsidR="00165EBE" w:rsidRDefault="001A11D1" w:rsidP="00890099">
            <w:pPr>
              <w:spacing w:before="40" w:after="40" w:line="240" w:lineRule="auto"/>
              <w:ind w:left="318" w:hanging="318"/>
            </w:pPr>
            <w:r>
              <w:tab/>
              <w:t xml:space="preserve">234 </w:t>
            </w:r>
            <w:r w:rsidR="00165EBE">
              <w:t>Traitement des provisions réglementées et des amortissements exceptionnels</w:t>
            </w:r>
          </w:p>
          <w:p w:rsidR="00165EBE" w:rsidRPr="00B17DBB" w:rsidRDefault="001A11D1" w:rsidP="00890099">
            <w:pPr>
              <w:tabs>
                <w:tab w:val="left" w:pos="743"/>
              </w:tabs>
              <w:spacing w:before="40" w:after="40" w:line="240" w:lineRule="auto"/>
              <w:ind w:left="318" w:hanging="318"/>
              <w:jc w:val="both"/>
              <w:rPr>
                <w:b/>
                <w:color w:val="C00000"/>
              </w:rPr>
            </w:pPr>
            <w:r>
              <w:tab/>
              <w:t xml:space="preserve">235 </w:t>
            </w:r>
            <w:r w:rsidR="00165EBE" w:rsidRPr="00B17DBB">
              <w:rPr>
                <w:b/>
                <w:color w:val="C00000"/>
              </w:rPr>
              <w:t xml:space="preserve">Réalisation des contrôles nécessaires dans les procédures d’inventaire – Mise à </w:t>
            </w:r>
            <w:r w:rsidR="00165EBE">
              <w:rPr>
                <w:b/>
                <w:color w:val="C00000"/>
              </w:rPr>
              <w:tab/>
              <w:t xml:space="preserve">jour </w:t>
            </w:r>
            <w:r w:rsidR="00165EBE" w:rsidRPr="00B17DBB">
              <w:rPr>
                <w:b/>
                <w:color w:val="C00000"/>
              </w:rPr>
              <w:t xml:space="preserve">du </w:t>
            </w:r>
            <w:proofErr w:type="spellStart"/>
            <w:r w:rsidR="00165EBE" w:rsidRPr="00B17DBB">
              <w:rPr>
                <w:b/>
                <w:color w:val="C00000"/>
              </w:rPr>
              <w:t>dossie</w:t>
            </w:r>
            <w:proofErr w:type="spellEnd"/>
            <w:r w:rsidR="00165EBE" w:rsidRPr="00B17DBB">
              <w:rPr>
                <w:b/>
                <w:color w:val="C00000"/>
              </w:rPr>
              <w:t xml:space="preserve"> de révision</w:t>
            </w:r>
          </w:p>
          <w:p w:rsidR="00165EBE" w:rsidRPr="00B81893" w:rsidRDefault="00165EBE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sz w:val="6"/>
                <w:szCs w:val="6"/>
              </w:rPr>
            </w:pPr>
          </w:p>
        </w:tc>
      </w:tr>
    </w:tbl>
    <w:p w:rsidR="005C62B7" w:rsidRDefault="005C62B7" w:rsidP="005C62B7">
      <w:pPr>
        <w:spacing w:after="0" w:line="240" w:lineRule="auto"/>
        <w:rPr>
          <w:sz w:val="8"/>
          <w:szCs w:val="8"/>
        </w:rPr>
        <w:sectPr w:rsidR="005C62B7" w:rsidSect="00BA452E">
          <w:headerReference w:type="default" r:id="rId10"/>
          <w:footerReference w:type="default" r:id="rId11"/>
          <w:pgSz w:w="16838" w:h="11906" w:orient="landscape" w:code="9"/>
          <w:pgMar w:top="680" w:right="567" w:bottom="680" w:left="567" w:header="567" w:footer="567" w:gutter="0"/>
          <w:cols w:space="708"/>
          <w:docGrid w:linePitch="360"/>
        </w:sectPr>
      </w:pPr>
    </w:p>
    <w:tbl>
      <w:tblPr>
        <w:tblStyle w:val="Grilledutableau"/>
        <w:tblW w:w="15984" w:type="dxa"/>
        <w:tblLook w:val="04A0"/>
      </w:tblPr>
      <w:tblGrid>
        <w:gridCol w:w="7479"/>
        <w:gridCol w:w="8505"/>
      </w:tblGrid>
      <w:tr w:rsidR="005C62B7" w:rsidRPr="00183CC5" w:rsidTr="00890099">
        <w:tc>
          <w:tcPr>
            <w:tcW w:w="7479" w:type="dxa"/>
            <w:vMerge w:val="restart"/>
            <w:vAlign w:val="center"/>
          </w:tcPr>
          <w:p w:rsidR="005C62B7" w:rsidRDefault="00C80278" w:rsidP="00890099">
            <w:pPr>
              <w:spacing w:before="40" w:after="40" w:line="240" w:lineRule="auto"/>
              <w:ind w:left="426" w:hanging="426"/>
            </w:pPr>
            <w:r>
              <w:lastRenderedPageBreak/>
              <w:t xml:space="preserve">4.3 </w:t>
            </w:r>
            <w:r w:rsidR="005C62B7">
              <w:t>Produire les comptes annuels et les situations intermédiaires</w:t>
            </w:r>
          </w:p>
        </w:tc>
        <w:tc>
          <w:tcPr>
            <w:tcW w:w="8505" w:type="dxa"/>
            <w:tcBorders>
              <w:top w:val="single" w:sz="4" w:space="0" w:color="auto"/>
              <w:bottom w:val="dotted" w:sz="4" w:space="0" w:color="auto"/>
            </w:tcBorders>
          </w:tcPr>
          <w:p w:rsidR="005C62B7" w:rsidRDefault="005C62B7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sz w:val="8"/>
                <w:szCs w:val="8"/>
              </w:rPr>
            </w:pPr>
          </w:p>
          <w:p w:rsidR="005C62B7" w:rsidRDefault="00C80278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</w:pPr>
            <w:r>
              <w:t>2.4</w:t>
            </w:r>
            <w:r w:rsidR="005C62B7">
              <w:t xml:space="preserve"> </w:t>
            </w:r>
            <w:r w:rsidR="005C62B7">
              <w:rPr>
                <w:b/>
              </w:rPr>
              <w:t>Production des comptes annuels et des situations intermédiaires</w:t>
            </w:r>
          </w:p>
          <w:p w:rsidR="005C62B7" w:rsidRDefault="00C80278" w:rsidP="00890099">
            <w:pPr>
              <w:tabs>
                <w:tab w:val="left" w:pos="743"/>
              </w:tabs>
              <w:spacing w:before="40" w:after="40" w:line="240" w:lineRule="auto"/>
              <w:ind w:left="318" w:hanging="318"/>
              <w:jc w:val="both"/>
            </w:pPr>
            <w:r>
              <w:tab/>
              <w:t xml:space="preserve">241 </w:t>
            </w:r>
            <w:r w:rsidR="005C62B7">
              <w:t xml:space="preserve">Identification des opérations à réaliser pour la production des comptes annuels et </w:t>
            </w:r>
            <w:r w:rsidR="005C62B7">
              <w:tab/>
              <w:t>des situations intermédiaires</w:t>
            </w:r>
          </w:p>
          <w:p w:rsidR="005C62B7" w:rsidRDefault="00C80278" w:rsidP="00890099">
            <w:pPr>
              <w:spacing w:before="40" w:after="40" w:line="240" w:lineRule="auto"/>
              <w:ind w:left="318" w:hanging="318"/>
            </w:pPr>
            <w:r>
              <w:tab/>
              <w:t xml:space="preserve">242 </w:t>
            </w:r>
            <w:r w:rsidR="005C62B7">
              <w:t>Préparation des comptes annuels et des situations intermédiaires</w:t>
            </w:r>
          </w:p>
          <w:p w:rsidR="005C62B7" w:rsidRDefault="00C80278" w:rsidP="00890099">
            <w:pPr>
              <w:spacing w:before="40" w:after="40" w:line="240" w:lineRule="auto"/>
              <w:ind w:left="318" w:hanging="318"/>
            </w:pPr>
            <w:r>
              <w:tab/>
              <w:t>243</w:t>
            </w:r>
            <w:r w:rsidR="005C62B7">
              <w:t xml:space="preserve"> Présentation des projets de comptes annuels ou de situations intermédiaires</w:t>
            </w:r>
          </w:p>
          <w:p w:rsidR="005C62B7" w:rsidRPr="00B81893" w:rsidRDefault="005C62B7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sz w:val="6"/>
                <w:szCs w:val="6"/>
              </w:rPr>
            </w:pPr>
          </w:p>
        </w:tc>
      </w:tr>
      <w:tr w:rsidR="005C62B7" w:rsidRPr="00183CC5" w:rsidTr="00890099">
        <w:tc>
          <w:tcPr>
            <w:tcW w:w="7479" w:type="dxa"/>
            <w:vMerge/>
            <w:vAlign w:val="center"/>
          </w:tcPr>
          <w:p w:rsidR="005C62B7" w:rsidRDefault="005C62B7" w:rsidP="00890099">
            <w:pPr>
              <w:spacing w:before="40" w:after="40"/>
              <w:ind w:left="426" w:hanging="426"/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:rsidR="005C62B7" w:rsidRDefault="005C62B7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sz w:val="8"/>
                <w:szCs w:val="8"/>
              </w:rPr>
            </w:pPr>
          </w:p>
          <w:p w:rsidR="005C62B7" w:rsidRDefault="00C80278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</w:pPr>
            <w:r>
              <w:t xml:space="preserve">2.5 </w:t>
            </w:r>
            <w:r w:rsidR="005C62B7">
              <w:rPr>
                <w:b/>
              </w:rPr>
              <w:t>Suivi comptable des travaux relatifs à l’affectation des résultats</w:t>
            </w:r>
          </w:p>
          <w:p w:rsidR="005C62B7" w:rsidRDefault="00C80278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</w:pPr>
            <w:r>
              <w:tab/>
              <w:t>251</w:t>
            </w:r>
            <w:r w:rsidR="005C62B7">
              <w:t xml:space="preserve"> Présentation d’un projet de répartition du résultat aux organes de direction</w:t>
            </w:r>
          </w:p>
          <w:p w:rsidR="005C62B7" w:rsidRDefault="00C80278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</w:pPr>
            <w:r>
              <w:tab/>
              <w:t xml:space="preserve">252 </w:t>
            </w:r>
            <w:r w:rsidR="005C62B7">
              <w:t>Enregistrement des opérations comptables nécessaires et obligatoires</w:t>
            </w:r>
          </w:p>
          <w:p w:rsidR="005C62B7" w:rsidRDefault="00C80278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</w:pPr>
            <w:r>
              <w:tab/>
              <w:t xml:space="preserve">253 </w:t>
            </w:r>
            <w:r w:rsidR="005C62B7">
              <w:t>Mise à jour des documents de synthèse suite à la répartition du résultat</w:t>
            </w:r>
          </w:p>
          <w:p w:rsidR="005C62B7" w:rsidRDefault="005C62B7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sz w:val="8"/>
                <w:szCs w:val="8"/>
              </w:rPr>
            </w:pPr>
            <w:r>
              <w:tab/>
            </w:r>
          </w:p>
        </w:tc>
      </w:tr>
      <w:tr w:rsidR="005C62B7" w:rsidTr="00137B05">
        <w:tc>
          <w:tcPr>
            <w:tcW w:w="7479" w:type="dxa"/>
            <w:vMerge/>
            <w:vAlign w:val="center"/>
          </w:tcPr>
          <w:p w:rsidR="005C62B7" w:rsidRDefault="005C62B7" w:rsidP="00890099">
            <w:pPr>
              <w:spacing w:before="40" w:after="40" w:line="240" w:lineRule="auto"/>
              <w:ind w:left="426" w:hanging="426"/>
            </w:pPr>
          </w:p>
        </w:tc>
        <w:tc>
          <w:tcPr>
            <w:tcW w:w="850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C62B7" w:rsidRPr="00137B05" w:rsidRDefault="005C62B7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color w:val="000000" w:themeColor="text1"/>
                <w:sz w:val="8"/>
                <w:szCs w:val="8"/>
              </w:rPr>
            </w:pPr>
          </w:p>
          <w:p w:rsidR="005C62B7" w:rsidRPr="00137B05" w:rsidRDefault="005C62B7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color w:val="000000" w:themeColor="text1"/>
              </w:rPr>
            </w:pPr>
            <w:r w:rsidRPr="00137B05">
              <w:rPr>
                <w:color w:val="000000" w:themeColor="text1"/>
              </w:rPr>
              <w:t xml:space="preserve">2.6 </w:t>
            </w:r>
            <w:r w:rsidRPr="00137B05">
              <w:rPr>
                <w:b/>
                <w:color w:val="000000" w:themeColor="text1"/>
              </w:rPr>
              <w:t>Sauvegarde et archivage des documents comptables</w:t>
            </w:r>
          </w:p>
          <w:p w:rsidR="005C62B7" w:rsidRPr="00137B05" w:rsidRDefault="00C80278" w:rsidP="00890099">
            <w:pPr>
              <w:tabs>
                <w:tab w:val="left" w:pos="885"/>
                <w:tab w:val="right" w:pos="8256"/>
              </w:tabs>
              <w:spacing w:before="40" w:after="40" w:line="240" w:lineRule="auto"/>
              <w:ind w:left="743" w:hanging="42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261 </w:t>
            </w:r>
            <w:r w:rsidR="005C62B7" w:rsidRPr="00137B05">
              <w:rPr>
                <w:color w:val="000000" w:themeColor="text1"/>
              </w:rPr>
              <w:t xml:space="preserve">Sauvegarde et archivage des documents de synthèse et des situations </w:t>
            </w:r>
            <w:proofErr w:type="spellStart"/>
            <w:r w:rsidR="005C62B7" w:rsidRPr="00137B05">
              <w:rPr>
                <w:color w:val="000000" w:themeColor="text1"/>
              </w:rPr>
              <w:t>intermé-diaires</w:t>
            </w:r>
            <w:proofErr w:type="spellEnd"/>
          </w:p>
          <w:p w:rsidR="005C62B7" w:rsidRPr="00137B05" w:rsidRDefault="00C80278" w:rsidP="00890099">
            <w:pPr>
              <w:tabs>
                <w:tab w:val="right" w:pos="8256"/>
              </w:tabs>
              <w:spacing w:before="40" w:after="40" w:line="240" w:lineRule="auto"/>
              <w:ind w:left="743" w:hanging="42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262 </w:t>
            </w:r>
            <w:r w:rsidR="005C62B7" w:rsidRPr="00137B05">
              <w:rPr>
                <w:color w:val="000000" w:themeColor="text1"/>
              </w:rPr>
              <w:t>Réponse à une demande de contrôle extérieure</w:t>
            </w:r>
          </w:p>
          <w:p w:rsidR="005C62B7" w:rsidRPr="00137B05" w:rsidRDefault="005C62B7" w:rsidP="00890099">
            <w:pPr>
              <w:tabs>
                <w:tab w:val="right" w:pos="8256"/>
              </w:tabs>
              <w:spacing w:before="40" w:after="40" w:line="240" w:lineRule="auto"/>
              <w:ind w:left="743" w:hanging="425"/>
              <w:jc w:val="both"/>
              <w:rPr>
                <w:color w:val="000000" w:themeColor="text1"/>
                <w:sz w:val="6"/>
                <w:szCs w:val="6"/>
              </w:rPr>
            </w:pPr>
          </w:p>
        </w:tc>
      </w:tr>
      <w:tr w:rsidR="005C62B7" w:rsidTr="00890099">
        <w:tc>
          <w:tcPr>
            <w:tcW w:w="7479" w:type="dxa"/>
            <w:tcBorders>
              <w:bottom w:val="single" w:sz="4" w:space="0" w:color="auto"/>
            </w:tcBorders>
            <w:vAlign w:val="center"/>
          </w:tcPr>
          <w:p w:rsidR="005C62B7" w:rsidRDefault="005C62B7" w:rsidP="00890099">
            <w:pPr>
              <w:spacing w:before="40" w:after="40" w:line="240" w:lineRule="auto"/>
              <w:ind w:left="426" w:hanging="426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4.4 Participer à des opérations de consolidation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5C62B7" w:rsidRPr="00544EE8" w:rsidRDefault="005C62B7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sz w:val="8"/>
                <w:szCs w:val="8"/>
              </w:rPr>
            </w:pPr>
          </w:p>
          <w:p w:rsidR="005C62B7" w:rsidRDefault="00C80278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</w:pPr>
            <w:r>
              <w:t xml:space="preserve">2.7 </w:t>
            </w:r>
            <w:proofErr w:type="spellStart"/>
            <w:r w:rsidR="005C62B7">
              <w:rPr>
                <w:b/>
              </w:rPr>
              <w:t>Contibution</w:t>
            </w:r>
            <w:proofErr w:type="spellEnd"/>
            <w:r w:rsidR="005C62B7">
              <w:rPr>
                <w:b/>
              </w:rPr>
              <w:t xml:space="preserve"> à la production d’informations nécessaires à la consolidation</w:t>
            </w:r>
          </w:p>
          <w:p w:rsidR="005C62B7" w:rsidRDefault="005C62B7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</w:pPr>
            <w:r>
              <w:tab/>
              <w:t>271  Caractérisation de l’entreprise dans le périmètre de consolidation</w:t>
            </w:r>
          </w:p>
          <w:p w:rsidR="005C62B7" w:rsidRDefault="005C62B7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</w:pPr>
            <w:r>
              <w:tab/>
              <w:t>272  Participation à la réalisation de retraitements simples</w:t>
            </w:r>
          </w:p>
          <w:p w:rsidR="005C62B7" w:rsidRPr="001241D2" w:rsidRDefault="005C62B7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sz w:val="6"/>
                <w:szCs w:val="6"/>
              </w:rPr>
            </w:pPr>
          </w:p>
        </w:tc>
      </w:tr>
      <w:tr w:rsidR="005C62B7" w:rsidTr="00890099">
        <w:tc>
          <w:tcPr>
            <w:tcW w:w="7479" w:type="dxa"/>
            <w:tcBorders>
              <w:left w:val="nil"/>
              <w:bottom w:val="nil"/>
            </w:tcBorders>
            <w:vAlign w:val="center"/>
          </w:tcPr>
          <w:p w:rsidR="005C62B7" w:rsidRDefault="005C62B7" w:rsidP="00890099">
            <w:pPr>
              <w:spacing w:before="40" w:after="40" w:line="240" w:lineRule="auto"/>
              <w:ind w:left="426" w:hanging="426"/>
              <w:rPr>
                <w:noProof/>
                <w:lang w:eastAsia="fr-FR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C62B7" w:rsidRPr="00544EE8" w:rsidRDefault="005C62B7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jc w:val="both"/>
              <w:rPr>
                <w:sz w:val="8"/>
                <w:szCs w:val="8"/>
              </w:rPr>
            </w:pPr>
          </w:p>
          <w:p w:rsidR="005C62B7" w:rsidRDefault="00512E5E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jc w:val="both"/>
              <w:rPr>
                <w:b/>
              </w:rPr>
            </w:pPr>
            <w:r>
              <w:t xml:space="preserve">2.8 </w:t>
            </w:r>
            <w:r w:rsidR="005C62B7" w:rsidRPr="0098273E">
              <w:rPr>
                <w:b/>
                <w:color w:val="C00000"/>
              </w:rPr>
              <w:t xml:space="preserve">Contribution à la performance du processus « Contrôle et </w:t>
            </w:r>
            <w:r w:rsidR="005C62B7">
              <w:rPr>
                <w:b/>
                <w:color w:val="C00000"/>
              </w:rPr>
              <w:t>production de l’analyse financière</w:t>
            </w:r>
            <w:r w:rsidR="005C62B7" w:rsidRPr="0098273E">
              <w:rPr>
                <w:b/>
                <w:color w:val="C00000"/>
              </w:rPr>
              <w:t> » et la recherche de la sécurisation des opérations</w:t>
            </w:r>
          </w:p>
          <w:p w:rsidR="005C62B7" w:rsidRDefault="00C80278" w:rsidP="00C80278">
            <w:pPr>
              <w:tabs>
                <w:tab w:val="right" w:pos="8256"/>
              </w:tabs>
              <w:spacing w:before="40" w:after="40" w:line="240" w:lineRule="auto"/>
              <w:ind w:left="743" w:hanging="425"/>
              <w:jc w:val="both"/>
            </w:pPr>
            <w:r>
              <w:t xml:space="preserve">281 </w:t>
            </w:r>
            <w:r w:rsidR="005C62B7">
              <w:t>Présentation des caractéristiques de l’organisation du processus « </w:t>
            </w:r>
            <w:r w:rsidR="005C62B7" w:rsidRPr="001B012D">
              <w:t xml:space="preserve">Contrôle et </w:t>
            </w:r>
            <w:r w:rsidR="005C62B7" w:rsidRPr="005541A0">
              <w:t>production de l’analyse financière</w:t>
            </w:r>
            <w:r w:rsidR="005C62B7" w:rsidRPr="005541A0">
              <w:rPr>
                <w:b/>
              </w:rPr>
              <w:t xml:space="preserve"> </w:t>
            </w:r>
            <w:r w:rsidR="005C62B7">
              <w:t>»</w:t>
            </w:r>
          </w:p>
          <w:p w:rsidR="005C62B7" w:rsidRDefault="005C62B7" w:rsidP="00890099">
            <w:pPr>
              <w:tabs>
                <w:tab w:val="right" w:pos="8256"/>
              </w:tabs>
              <w:spacing w:before="40" w:after="40" w:line="240" w:lineRule="auto"/>
              <w:ind w:left="885" w:hanging="567"/>
              <w:jc w:val="both"/>
            </w:pPr>
            <w:r>
              <w:t>282</w:t>
            </w:r>
            <w:r w:rsidR="00C80278">
              <w:t xml:space="preserve"> </w:t>
            </w:r>
            <w:r>
              <w:t>Analyse du processus « </w:t>
            </w:r>
            <w:r w:rsidRPr="001B012D">
              <w:t xml:space="preserve">Contrôle et </w:t>
            </w:r>
            <w:r w:rsidRPr="005541A0">
              <w:t>production de l’analyse financière</w:t>
            </w:r>
            <w:r w:rsidRPr="001B012D">
              <w:t> </w:t>
            </w:r>
            <w:r>
              <w:t>»</w:t>
            </w:r>
          </w:p>
          <w:p w:rsidR="005C62B7" w:rsidRPr="001241D2" w:rsidRDefault="005C62B7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sz w:val="6"/>
                <w:szCs w:val="6"/>
              </w:rPr>
            </w:pPr>
          </w:p>
        </w:tc>
      </w:tr>
    </w:tbl>
    <w:p w:rsidR="005C62B7" w:rsidRDefault="005C62B7" w:rsidP="005C62B7">
      <w:pPr>
        <w:spacing w:after="0" w:line="240" w:lineRule="auto"/>
      </w:pPr>
      <w:r>
        <w:t xml:space="preserve">Légende : </w:t>
      </w:r>
    </w:p>
    <w:p w:rsidR="005C62B7" w:rsidRPr="0098273E" w:rsidRDefault="005C62B7" w:rsidP="005C62B7">
      <w:pPr>
        <w:spacing w:after="0" w:line="240" w:lineRule="auto"/>
        <w:rPr>
          <w:sz w:val="10"/>
          <w:szCs w:val="10"/>
        </w:rPr>
      </w:pPr>
    </w:p>
    <w:p w:rsidR="005C62B7" w:rsidRDefault="005C62B7" w:rsidP="005C62B7">
      <w:pPr>
        <w:spacing w:after="0" w:line="240" w:lineRule="auto"/>
        <w:rPr>
          <w:color w:val="C00000"/>
        </w:rPr>
      </w:pPr>
      <w:r>
        <w:t xml:space="preserve">- Rouge : </w:t>
      </w:r>
      <w:r>
        <w:rPr>
          <w:color w:val="000000" w:themeColor="text1"/>
        </w:rPr>
        <w:t>ce q</w:t>
      </w:r>
      <w:r w:rsidRPr="0098273E">
        <w:rPr>
          <w:color w:val="000000" w:themeColor="text1"/>
        </w:rPr>
        <w:t>ui est</w:t>
      </w:r>
      <w:r>
        <w:rPr>
          <w:color w:val="C00000"/>
        </w:rPr>
        <w:t xml:space="preserve"> n</w:t>
      </w:r>
      <w:r w:rsidRPr="0098273E">
        <w:rPr>
          <w:color w:val="C00000"/>
        </w:rPr>
        <w:t>ouveau</w:t>
      </w:r>
    </w:p>
    <w:p w:rsidR="005C62B7" w:rsidRPr="00976250" w:rsidRDefault="005C62B7" w:rsidP="005C62B7">
      <w:pPr>
        <w:spacing w:after="0" w:line="240" w:lineRule="auto"/>
        <w:rPr>
          <w:sz w:val="10"/>
          <w:szCs w:val="10"/>
        </w:rPr>
      </w:pPr>
    </w:p>
    <w:p w:rsidR="005C62B7" w:rsidRDefault="005C62B7" w:rsidP="005C62B7">
      <w:pPr>
        <w:spacing w:after="0" w:line="240" w:lineRule="auto"/>
      </w:pPr>
      <w:r>
        <w:t xml:space="preserve">- Fond vert : activités </w:t>
      </w:r>
      <w:r w:rsidRPr="00976250">
        <w:rPr>
          <w:b/>
          <w:color w:val="00B050"/>
        </w:rPr>
        <w:t>2.1</w:t>
      </w:r>
      <w:r>
        <w:t xml:space="preserve"> et </w:t>
      </w:r>
      <w:r w:rsidRPr="00976250">
        <w:rPr>
          <w:b/>
          <w:color w:val="00B050"/>
        </w:rPr>
        <w:t>2.8</w:t>
      </w:r>
      <w:r>
        <w:t xml:space="preserve"> évaluées lors de l’</w:t>
      </w:r>
      <w:r w:rsidRPr="0098273E">
        <w:rPr>
          <w:b/>
          <w:color w:val="000000" w:themeColor="text1"/>
        </w:rPr>
        <w:t xml:space="preserve">épreuve </w:t>
      </w:r>
      <w:r>
        <w:rPr>
          <w:b/>
          <w:color w:val="000000" w:themeColor="text1"/>
        </w:rPr>
        <w:t xml:space="preserve">orale </w:t>
      </w:r>
      <w:r w:rsidRPr="0098273E">
        <w:rPr>
          <w:b/>
          <w:color w:val="000000" w:themeColor="text1"/>
        </w:rPr>
        <w:t xml:space="preserve">ponctuelle </w:t>
      </w:r>
      <w:r w:rsidRPr="0098273E">
        <w:rPr>
          <w:b/>
          <w:color w:val="00B050"/>
        </w:rPr>
        <w:t>E6 Parcours de professionnalisation</w:t>
      </w:r>
    </w:p>
    <w:p w:rsidR="00B23D6B" w:rsidRDefault="00B23D6B" w:rsidP="0062655D">
      <w:pPr>
        <w:spacing w:after="0" w:line="240" w:lineRule="auto"/>
      </w:pPr>
    </w:p>
    <w:p w:rsidR="00B23D6B" w:rsidRDefault="00B23D6B" w:rsidP="0062655D">
      <w:pPr>
        <w:spacing w:after="0" w:line="240" w:lineRule="auto"/>
        <w:sectPr w:rsidR="00B23D6B" w:rsidSect="00BA452E">
          <w:headerReference w:type="default" r:id="rId12"/>
          <w:pgSz w:w="16838" w:h="11906" w:orient="landscape" w:code="9"/>
          <w:pgMar w:top="680" w:right="567" w:bottom="680" w:left="567" w:header="567" w:footer="567" w:gutter="0"/>
          <w:cols w:space="708"/>
          <w:docGrid w:linePitch="360"/>
        </w:sectPr>
      </w:pPr>
    </w:p>
    <w:tbl>
      <w:tblPr>
        <w:tblStyle w:val="Grilledutableau"/>
        <w:tblW w:w="15984" w:type="dxa"/>
        <w:tblLook w:val="04A0"/>
      </w:tblPr>
      <w:tblGrid>
        <w:gridCol w:w="7479"/>
        <w:gridCol w:w="8505"/>
      </w:tblGrid>
      <w:tr w:rsidR="003043F9" w:rsidRPr="00183CC5" w:rsidTr="00890099">
        <w:tc>
          <w:tcPr>
            <w:tcW w:w="15984" w:type="dxa"/>
            <w:gridSpan w:val="2"/>
          </w:tcPr>
          <w:p w:rsidR="003043F9" w:rsidRPr="00183CC5" w:rsidRDefault="003043F9" w:rsidP="008900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Ancien processus P3</w:t>
            </w:r>
          </w:p>
        </w:tc>
      </w:tr>
      <w:tr w:rsidR="003043F9" w:rsidRPr="00183CC5" w:rsidTr="00890099">
        <w:tc>
          <w:tcPr>
            <w:tcW w:w="7479" w:type="dxa"/>
          </w:tcPr>
          <w:p w:rsidR="003043F9" w:rsidRPr="00183CC5" w:rsidRDefault="003043F9" w:rsidP="00890099">
            <w:pPr>
              <w:spacing w:after="0" w:line="240" w:lineRule="auto"/>
              <w:jc w:val="center"/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Activités</w:t>
            </w:r>
            <w:proofErr w:type="spellEnd"/>
            <w:r>
              <w:rPr>
                <w:b/>
                <w:lang w:val="de-CH"/>
              </w:rPr>
              <w:t xml:space="preserve"> BTS CGO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3043F9" w:rsidRPr="00183CC5" w:rsidRDefault="003043F9" w:rsidP="00890099">
            <w:pPr>
              <w:spacing w:after="0" w:line="240" w:lineRule="auto"/>
              <w:jc w:val="center"/>
              <w:rPr>
                <w:b/>
              </w:rPr>
            </w:pPr>
            <w:r w:rsidRPr="00183CC5">
              <w:rPr>
                <w:b/>
              </w:rPr>
              <w:t>Activités et composantes BTS CG</w:t>
            </w:r>
          </w:p>
        </w:tc>
      </w:tr>
      <w:tr w:rsidR="003043F9" w:rsidRPr="00183CC5" w:rsidTr="008B187A">
        <w:tc>
          <w:tcPr>
            <w:tcW w:w="7479" w:type="dxa"/>
            <w:vAlign w:val="center"/>
          </w:tcPr>
          <w:p w:rsidR="003043F9" w:rsidRPr="00183CC5" w:rsidRDefault="003043F9" w:rsidP="00890099">
            <w:pPr>
              <w:spacing w:before="40" w:after="40" w:line="240" w:lineRule="auto"/>
            </w:pPr>
            <w:r w:rsidRPr="00183CC5">
              <w:t>3.1 Assurer la veille juridique nécessaire à l’application des obligations fiscales</w:t>
            </w:r>
          </w:p>
        </w:tc>
        <w:tc>
          <w:tcPr>
            <w:tcW w:w="8505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3043F9" w:rsidRPr="004A598B" w:rsidRDefault="003043F9" w:rsidP="00890099">
            <w:pPr>
              <w:spacing w:before="40" w:after="40" w:line="240" w:lineRule="auto"/>
              <w:rPr>
                <w:sz w:val="6"/>
                <w:szCs w:val="6"/>
              </w:rPr>
            </w:pPr>
          </w:p>
          <w:p w:rsidR="003043F9" w:rsidRDefault="00512E5E" w:rsidP="00890099">
            <w:pPr>
              <w:spacing w:before="40" w:after="40" w:line="240" w:lineRule="auto"/>
            </w:pPr>
            <w:r>
              <w:t xml:space="preserve">3.1 </w:t>
            </w:r>
            <w:r w:rsidR="003043F9" w:rsidRPr="000E7055">
              <w:rPr>
                <w:b/>
              </w:rPr>
              <w:t>Conduite de la veille fiscale</w:t>
            </w:r>
          </w:p>
          <w:p w:rsidR="003043F9" w:rsidRPr="00183CC5" w:rsidRDefault="00512E5E" w:rsidP="00890099">
            <w:pPr>
              <w:spacing w:before="40" w:after="40" w:line="240" w:lineRule="auto"/>
              <w:ind w:left="317"/>
            </w:pPr>
            <w:r>
              <w:t xml:space="preserve">311 </w:t>
            </w:r>
            <w:r w:rsidR="003043F9">
              <w:t xml:space="preserve">Réalisation de la veille juridique </w:t>
            </w:r>
            <w:r w:rsidR="003043F9" w:rsidRPr="00183CC5">
              <w:t>nécessaire à l’application des obligations fiscales</w:t>
            </w:r>
          </w:p>
        </w:tc>
      </w:tr>
      <w:tr w:rsidR="003043F9" w:rsidRPr="00183CC5" w:rsidTr="008B187A">
        <w:tc>
          <w:tcPr>
            <w:tcW w:w="7479" w:type="dxa"/>
            <w:vAlign w:val="center"/>
          </w:tcPr>
          <w:p w:rsidR="003043F9" w:rsidRPr="00183CC5" w:rsidRDefault="00512E5E" w:rsidP="00890099">
            <w:pPr>
              <w:spacing w:before="40" w:after="40" w:line="240" w:lineRule="auto"/>
              <w:ind w:left="426" w:hanging="426"/>
            </w:pPr>
            <w:r>
              <w:t>3.2</w:t>
            </w:r>
            <w:r w:rsidR="003043F9">
              <w:t xml:space="preserve"> Identifier le champ d’application des impôts concernant le contribuable et ses opérations</w:t>
            </w: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shd w:val="clear" w:color="auto" w:fill="EAF1DD" w:themeFill="accent3" w:themeFillTint="33"/>
            <w:vAlign w:val="center"/>
          </w:tcPr>
          <w:p w:rsidR="003043F9" w:rsidRDefault="00512E5E" w:rsidP="00890099">
            <w:pPr>
              <w:spacing w:before="40" w:after="40" w:line="240" w:lineRule="auto"/>
              <w:ind w:left="318"/>
            </w:pPr>
            <w:r>
              <w:t>312</w:t>
            </w:r>
            <w:r w:rsidR="003043F9">
              <w:t xml:space="preserve"> Identification des obligations fiscales de l’organisation</w:t>
            </w:r>
          </w:p>
        </w:tc>
      </w:tr>
      <w:tr w:rsidR="003043F9" w:rsidRPr="00183CC5" w:rsidTr="000A08E9">
        <w:tc>
          <w:tcPr>
            <w:tcW w:w="7479" w:type="dxa"/>
            <w:vAlign w:val="center"/>
          </w:tcPr>
          <w:p w:rsidR="003043F9" w:rsidRDefault="00512E5E" w:rsidP="00890099">
            <w:pPr>
              <w:spacing w:before="40" w:after="40" w:line="240" w:lineRule="auto"/>
              <w:ind w:left="426" w:hanging="426"/>
            </w:pPr>
            <w:r>
              <w:t xml:space="preserve">3.3 </w:t>
            </w:r>
            <w:r w:rsidR="003043F9">
              <w:t>Mettre en place ou repérer l’échéancier des travaux fiscaux</w:t>
            </w:r>
          </w:p>
        </w:tc>
        <w:tc>
          <w:tcPr>
            <w:tcW w:w="8505" w:type="dxa"/>
            <w:tcBorders>
              <w:top w:val="dotted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043F9" w:rsidRDefault="00512E5E" w:rsidP="00890099">
            <w:pPr>
              <w:spacing w:before="40" w:after="40" w:line="240" w:lineRule="auto"/>
              <w:ind w:left="318"/>
            </w:pPr>
            <w:r>
              <w:t>313</w:t>
            </w:r>
            <w:r w:rsidR="003043F9">
              <w:t xml:space="preserve"> Élaboration de l’échéancier fiscal</w:t>
            </w:r>
          </w:p>
        </w:tc>
      </w:tr>
      <w:tr w:rsidR="003043F9" w:rsidRPr="00183CC5" w:rsidTr="000A08E9">
        <w:tc>
          <w:tcPr>
            <w:tcW w:w="7479" w:type="dxa"/>
            <w:vMerge w:val="restart"/>
          </w:tcPr>
          <w:p w:rsidR="003043F9" w:rsidRPr="004A598B" w:rsidRDefault="003043F9" w:rsidP="00890099">
            <w:pPr>
              <w:spacing w:before="40" w:after="40" w:line="240" w:lineRule="auto"/>
              <w:ind w:left="426" w:hanging="426"/>
              <w:rPr>
                <w:sz w:val="6"/>
                <w:szCs w:val="6"/>
              </w:rPr>
            </w:pPr>
          </w:p>
          <w:p w:rsidR="003043F9" w:rsidRDefault="00512E5E" w:rsidP="00890099">
            <w:pPr>
              <w:spacing w:before="40" w:after="40" w:line="240" w:lineRule="auto"/>
              <w:ind w:left="426" w:hanging="426"/>
            </w:pPr>
            <w:r>
              <w:t>3.4</w:t>
            </w:r>
            <w:r w:rsidR="003043F9">
              <w:t xml:space="preserve"> Réaliser et contrôler les travaux fiscaux relatifs à :</w:t>
            </w:r>
          </w:p>
          <w:p w:rsidR="003043F9" w:rsidRDefault="00C27C8E" w:rsidP="00694FB4">
            <w:pPr>
              <w:spacing w:before="40" w:after="40" w:line="240" w:lineRule="auto"/>
              <w:ind w:left="284" w:hanging="284"/>
            </w:pPr>
            <w:r w:rsidRPr="00C27C8E">
              <w:rPr>
                <w:noProof/>
                <w:sz w:val="6"/>
                <w:szCs w:val="6"/>
                <w:lang w:val="en-US"/>
              </w:rPr>
              <w:pict>
                <v:shape id="_x0000_s1054" type="#_x0000_t32" style="position:absolute;left:0;text-align:left;margin-left:81.9pt;margin-top:6.8pt;width:4in;height:0;z-index:25168896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connectortype="straight">
                  <v:stroke dashstyle="1 1" endarrow="classic"/>
                </v:shape>
              </w:pict>
            </w:r>
            <w:r w:rsidR="003043F9">
              <w:tab/>
              <w:t xml:space="preserve">- la </w:t>
            </w:r>
            <w:r w:rsidR="003043F9" w:rsidRPr="008634CA">
              <w:rPr>
                <w:b/>
                <w:color w:val="000000" w:themeColor="text1"/>
              </w:rPr>
              <w:t>TVA</w:t>
            </w:r>
          </w:p>
          <w:p w:rsidR="003043F9" w:rsidRDefault="003043F9" w:rsidP="00694FB4">
            <w:pPr>
              <w:spacing w:before="40" w:after="40" w:line="240" w:lineRule="auto"/>
              <w:ind w:left="284" w:hanging="284"/>
            </w:pPr>
            <w:r>
              <w:tab/>
            </w:r>
          </w:p>
          <w:p w:rsidR="003043F9" w:rsidRDefault="003043F9" w:rsidP="00694FB4">
            <w:pPr>
              <w:spacing w:before="40" w:after="40" w:line="240" w:lineRule="auto"/>
              <w:ind w:left="284" w:hanging="284"/>
            </w:pPr>
          </w:p>
          <w:p w:rsidR="003043F9" w:rsidRDefault="003043F9" w:rsidP="00694FB4">
            <w:pPr>
              <w:spacing w:before="40" w:after="40" w:line="240" w:lineRule="auto"/>
              <w:ind w:left="284" w:hanging="284"/>
            </w:pPr>
            <w:r>
              <w:tab/>
            </w:r>
          </w:p>
          <w:p w:rsidR="003043F9" w:rsidRDefault="003043F9" w:rsidP="00694FB4">
            <w:pPr>
              <w:spacing w:before="40" w:after="40" w:line="240" w:lineRule="auto"/>
              <w:ind w:left="284" w:hanging="284"/>
            </w:pPr>
          </w:p>
          <w:p w:rsidR="003043F9" w:rsidRPr="00EF1350" w:rsidRDefault="003043F9" w:rsidP="00694FB4">
            <w:pPr>
              <w:spacing w:before="40" w:after="40" w:line="240" w:lineRule="auto"/>
              <w:ind w:left="284" w:hanging="284"/>
              <w:rPr>
                <w:sz w:val="12"/>
                <w:szCs w:val="12"/>
              </w:rPr>
            </w:pPr>
          </w:p>
          <w:p w:rsidR="003043F9" w:rsidRPr="00EF1350" w:rsidRDefault="003043F9" w:rsidP="00694FB4">
            <w:pPr>
              <w:spacing w:before="40" w:after="40" w:line="240" w:lineRule="auto"/>
              <w:ind w:left="284" w:hanging="284"/>
              <w:rPr>
                <w:sz w:val="12"/>
                <w:szCs w:val="12"/>
              </w:rPr>
            </w:pPr>
          </w:p>
          <w:p w:rsidR="003043F9" w:rsidRPr="008634CA" w:rsidRDefault="00C27C8E" w:rsidP="00694FB4">
            <w:pPr>
              <w:spacing w:before="40" w:after="40" w:line="240" w:lineRule="auto"/>
              <w:ind w:left="284" w:hanging="284"/>
              <w:rPr>
                <w:color w:val="000000" w:themeColor="text1"/>
              </w:rPr>
            </w:pPr>
            <w:r w:rsidRPr="00C27C8E">
              <w:rPr>
                <w:noProof/>
                <w:lang w:val="en-US"/>
              </w:rPr>
              <w:pict>
                <v:shape id="_x0000_s1050" type="#_x0000_t32" style="position:absolute;left:0;text-align:left;margin-left:225.9pt;margin-top:7.5pt;width:2in;height:.05pt;z-index:25168486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connectortype="straight">
                  <v:stroke dashstyle="1 1" endarrow="classic"/>
                </v:shape>
              </w:pict>
            </w:r>
            <w:r w:rsidR="003043F9">
              <w:tab/>
              <w:t xml:space="preserve">- la détermination du </w:t>
            </w:r>
            <w:r w:rsidR="003043F9" w:rsidRPr="008634CA">
              <w:rPr>
                <w:b/>
                <w:color w:val="000000" w:themeColor="text1"/>
              </w:rPr>
              <w:t>bénéfice imposable</w:t>
            </w:r>
          </w:p>
          <w:p w:rsidR="003043F9" w:rsidRDefault="003043F9" w:rsidP="00694FB4">
            <w:pPr>
              <w:spacing w:before="40" w:after="40" w:line="240" w:lineRule="auto"/>
              <w:ind w:left="284" w:hanging="284"/>
            </w:pPr>
          </w:p>
          <w:p w:rsidR="003043F9" w:rsidRDefault="003043F9" w:rsidP="00694FB4">
            <w:pPr>
              <w:spacing w:before="40" w:after="40" w:line="240" w:lineRule="auto"/>
              <w:ind w:left="284" w:hanging="284"/>
            </w:pPr>
          </w:p>
          <w:p w:rsidR="003043F9" w:rsidRPr="00034ED7" w:rsidRDefault="003043F9" w:rsidP="00694FB4">
            <w:pPr>
              <w:spacing w:before="40" w:after="40" w:line="240" w:lineRule="auto"/>
              <w:ind w:left="284" w:hanging="284"/>
            </w:pPr>
          </w:p>
          <w:p w:rsidR="003043F9" w:rsidRPr="00EF1350" w:rsidRDefault="003043F9" w:rsidP="00694FB4">
            <w:pPr>
              <w:spacing w:before="40" w:after="40" w:line="240" w:lineRule="auto"/>
              <w:ind w:left="284" w:hanging="284"/>
              <w:rPr>
                <w:sz w:val="18"/>
                <w:szCs w:val="18"/>
              </w:rPr>
            </w:pPr>
          </w:p>
          <w:p w:rsidR="003043F9" w:rsidRDefault="00C27C8E" w:rsidP="00694FB4">
            <w:pPr>
              <w:spacing w:before="40" w:after="40" w:line="240" w:lineRule="auto"/>
              <w:ind w:left="284" w:hanging="284"/>
            </w:pPr>
            <w:r w:rsidRPr="00C27C8E">
              <w:rPr>
                <w:noProof/>
                <w:sz w:val="6"/>
                <w:szCs w:val="6"/>
                <w:lang w:val="en-US"/>
              </w:rPr>
              <w:pict>
                <v:shape id="_x0000_s1051" type="#_x0000_t32" style="position:absolute;left:0;text-align:left;margin-left:360.9pt;margin-top:6.35pt;width:19.5pt;height:0;z-index:25168588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connectortype="straight">
                  <v:stroke dashstyle="1 1" endarrow="classic"/>
                </v:shape>
              </w:pict>
            </w:r>
            <w:r w:rsidR="003043F9">
              <w:tab/>
              <w:t>- la détermination du revenu imposable, la liquidation et le paiement de l’</w:t>
            </w:r>
            <w:r w:rsidR="003043F9" w:rsidRPr="008634CA">
              <w:rPr>
                <w:b/>
                <w:color w:val="000000" w:themeColor="text1"/>
              </w:rPr>
              <w:t>IR</w:t>
            </w:r>
          </w:p>
          <w:p w:rsidR="003043F9" w:rsidRPr="00EF1350" w:rsidRDefault="003043F9" w:rsidP="00694FB4">
            <w:pPr>
              <w:spacing w:before="40" w:after="40" w:line="240" w:lineRule="auto"/>
              <w:ind w:left="284" w:hanging="284"/>
              <w:rPr>
                <w:sz w:val="18"/>
                <w:szCs w:val="18"/>
              </w:rPr>
            </w:pPr>
          </w:p>
          <w:p w:rsidR="003043F9" w:rsidRDefault="00C27C8E" w:rsidP="00694FB4">
            <w:pPr>
              <w:spacing w:before="40" w:after="40" w:line="240" w:lineRule="auto"/>
              <w:ind w:left="284" w:hanging="284"/>
            </w:pPr>
            <w:r w:rsidRPr="00C27C8E">
              <w:rPr>
                <w:noProof/>
                <w:sz w:val="6"/>
                <w:szCs w:val="6"/>
                <w:lang w:val="en-US"/>
              </w:rPr>
              <w:pict>
                <v:shape id="_x0000_s1052" type="#_x0000_t32" style="position:absolute;left:0;text-align:left;margin-left:223.65pt;margin-top:7.1pt;width:2in;height:.05pt;z-index:251686912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connectortype="straight">
                  <v:stroke dashstyle="1 1" endarrow="classic"/>
                </v:shape>
              </w:pict>
            </w:r>
            <w:r w:rsidR="003043F9">
              <w:tab/>
              <w:t>- la liquidation et au paiement de l’</w:t>
            </w:r>
            <w:r w:rsidR="003043F9" w:rsidRPr="008634CA">
              <w:rPr>
                <w:b/>
                <w:color w:val="000000" w:themeColor="text1"/>
              </w:rPr>
              <w:t>IS</w:t>
            </w:r>
          </w:p>
          <w:p w:rsidR="003043F9" w:rsidRDefault="003043F9" w:rsidP="00694FB4">
            <w:pPr>
              <w:spacing w:before="40" w:after="40" w:line="240" w:lineRule="auto"/>
              <w:ind w:left="284" w:hanging="284"/>
            </w:pPr>
          </w:p>
          <w:p w:rsidR="003043F9" w:rsidRDefault="003043F9" w:rsidP="00694FB4">
            <w:pPr>
              <w:spacing w:before="40" w:after="40" w:line="240" w:lineRule="auto"/>
              <w:ind w:left="284" w:hanging="284"/>
            </w:pPr>
          </w:p>
          <w:p w:rsidR="003043F9" w:rsidRPr="00EF1350" w:rsidRDefault="003043F9" w:rsidP="00694FB4">
            <w:pPr>
              <w:spacing w:before="40" w:after="40" w:line="240" w:lineRule="auto"/>
              <w:ind w:left="284" w:hanging="284"/>
              <w:rPr>
                <w:sz w:val="6"/>
                <w:szCs w:val="6"/>
              </w:rPr>
            </w:pPr>
            <w:r>
              <w:br/>
            </w:r>
          </w:p>
          <w:p w:rsidR="003043F9" w:rsidRDefault="00C27C8E" w:rsidP="00694FB4">
            <w:pPr>
              <w:spacing w:before="40" w:after="40" w:line="240" w:lineRule="auto"/>
              <w:ind w:left="284" w:hanging="284"/>
            </w:pPr>
            <w:r w:rsidRPr="00C27C8E">
              <w:rPr>
                <w:noProof/>
                <w:sz w:val="6"/>
                <w:szCs w:val="6"/>
                <w:lang w:val="en-US"/>
              </w:rPr>
              <w:pict>
                <v:shape id="_x0000_s1053" type="#_x0000_t32" style="position:absolute;left:0;text-align:left;margin-left:329.4pt;margin-top:5.5pt;width:40.5pt;height:.05pt;z-index:251687936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connectortype="straight">
                  <v:stroke dashstyle="1 1" endarrow="classic"/>
                </v:shape>
              </w:pict>
            </w:r>
            <w:r w:rsidR="003043F9">
              <w:tab/>
              <w:t xml:space="preserve">- la déclaration et au paiement de la </w:t>
            </w:r>
            <w:r w:rsidR="003043F9" w:rsidRPr="001807DF">
              <w:rPr>
                <w:b/>
                <w:color w:val="000000" w:themeColor="text1"/>
              </w:rPr>
              <w:t>CET</w:t>
            </w:r>
            <w:r w:rsidR="003043F9">
              <w:t xml:space="preserve"> (ex-taxe professionnelle)</w:t>
            </w:r>
          </w:p>
        </w:tc>
        <w:tc>
          <w:tcPr>
            <w:tcW w:w="8505" w:type="dxa"/>
            <w:tcBorders>
              <w:top w:val="single" w:sz="4" w:space="0" w:color="auto"/>
              <w:bottom w:val="dotted" w:sz="4" w:space="0" w:color="auto"/>
            </w:tcBorders>
          </w:tcPr>
          <w:p w:rsidR="003043F9" w:rsidRPr="004A598B" w:rsidRDefault="003043F9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sz w:val="6"/>
                <w:szCs w:val="6"/>
              </w:rPr>
            </w:pPr>
          </w:p>
          <w:p w:rsidR="003043F9" w:rsidRDefault="003043F9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</w:pPr>
          </w:p>
          <w:p w:rsidR="003043F9" w:rsidRPr="00E21192" w:rsidRDefault="00512E5E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i/>
              </w:rPr>
            </w:pPr>
            <w:r>
              <w:t xml:space="preserve">3.2 </w:t>
            </w:r>
            <w:r w:rsidR="003043F9" w:rsidRPr="000E7055">
              <w:rPr>
                <w:b/>
              </w:rPr>
              <w:t>Traitement des opérations relatives à la</w:t>
            </w:r>
            <w:r w:rsidR="003043F9">
              <w:t xml:space="preserve"> </w:t>
            </w:r>
            <w:r w:rsidR="003043F9" w:rsidRPr="008634CA">
              <w:rPr>
                <w:b/>
                <w:color w:val="000000" w:themeColor="text1"/>
              </w:rPr>
              <w:t>TVA</w:t>
            </w:r>
            <w:r w:rsidR="003043F9">
              <w:rPr>
                <w:b/>
                <w:color w:val="E36C0A" w:themeColor="accent6" w:themeShade="BF"/>
              </w:rPr>
              <w:tab/>
            </w:r>
            <w:r w:rsidR="003043F9" w:rsidRPr="00E21192">
              <w:rPr>
                <w:i/>
              </w:rPr>
              <w:t>Lien avec</w:t>
            </w:r>
            <w:r w:rsidR="003043F9" w:rsidRPr="00E21192">
              <w:rPr>
                <w:b/>
                <w:i/>
              </w:rPr>
              <w:t xml:space="preserve"> activité 3.1</w:t>
            </w:r>
          </w:p>
          <w:p w:rsidR="003043F9" w:rsidRDefault="00512E5E" w:rsidP="00890099">
            <w:pPr>
              <w:spacing w:before="40" w:after="40" w:line="240" w:lineRule="auto"/>
              <w:ind w:left="318" w:hanging="318"/>
            </w:pPr>
            <w:r>
              <w:tab/>
              <w:t xml:space="preserve">321 </w:t>
            </w:r>
            <w:r w:rsidR="003043F9">
              <w:t>Préparation de la déclaration de TVA</w:t>
            </w:r>
          </w:p>
          <w:p w:rsidR="003043F9" w:rsidRDefault="00512E5E" w:rsidP="00890099">
            <w:pPr>
              <w:spacing w:before="40" w:after="40" w:line="240" w:lineRule="auto"/>
              <w:ind w:left="318" w:hanging="318"/>
            </w:pPr>
            <w:r>
              <w:tab/>
              <w:t xml:space="preserve">322 </w:t>
            </w:r>
            <w:r w:rsidR="003043F9">
              <w:t>Établissement, contrôle et transmission de la déclaration de TVA</w:t>
            </w:r>
          </w:p>
          <w:p w:rsidR="003043F9" w:rsidRDefault="00512E5E" w:rsidP="00890099">
            <w:pPr>
              <w:spacing w:before="40" w:after="40" w:line="240" w:lineRule="auto"/>
              <w:ind w:left="318" w:hanging="318"/>
            </w:pPr>
            <w:r>
              <w:tab/>
              <w:t xml:space="preserve">323 </w:t>
            </w:r>
            <w:r w:rsidR="003043F9">
              <w:t>Enregistrement comptable de la déclaration de TVA</w:t>
            </w:r>
          </w:p>
          <w:p w:rsidR="003043F9" w:rsidRPr="000A08E9" w:rsidRDefault="00512E5E" w:rsidP="000A08E9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sz w:val="16"/>
                <w:szCs w:val="16"/>
              </w:rPr>
            </w:pPr>
            <w:r>
              <w:tab/>
              <w:t xml:space="preserve">324 </w:t>
            </w:r>
            <w:r w:rsidR="003043F9">
              <w:t>Conseil en matière de régime et d’options de TVA</w:t>
            </w:r>
          </w:p>
        </w:tc>
      </w:tr>
      <w:tr w:rsidR="003043F9" w:rsidRPr="00183CC5" w:rsidTr="000A08E9">
        <w:tc>
          <w:tcPr>
            <w:tcW w:w="7479" w:type="dxa"/>
            <w:vMerge/>
          </w:tcPr>
          <w:p w:rsidR="003043F9" w:rsidRPr="004A598B" w:rsidRDefault="003043F9" w:rsidP="00890099">
            <w:pPr>
              <w:spacing w:before="40" w:after="40" w:line="240" w:lineRule="auto"/>
              <w:ind w:left="426" w:hanging="426"/>
              <w:rPr>
                <w:sz w:val="6"/>
                <w:szCs w:val="6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shd w:val="clear" w:color="auto" w:fill="EAF1DD" w:themeFill="accent3" w:themeFillTint="33"/>
          </w:tcPr>
          <w:p w:rsidR="003043F9" w:rsidRPr="000A08E9" w:rsidRDefault="00512E5E" w:rsidP="000A08E9">
            <w:pPr>
              <w:spacing w:before="40" w:after="40" w:line="240" w:lineRule="auto"/>
              <w:ind w:left="318" w:hanging="318"/>
            </w:pPr>
            <w:r>
              <w:tab/>
              <w:t xml:space="preserve">325 </w:t>
            </w:r>
            <w:r w:rsidR="003043F9" w:rsidRPr="004A598B">
              <w:rPr>
                <w:b/>
                <w:color w:val="C00000"/>
              </w:rPr>
              <w:t>Contribution à l’évolution des procédures de traitement et de contrôle de TVA</w:t>
            </w:r>
          </w:p>
        </w:tc>
      </w:tr>
      <w:tr w:rsidR="003043F9" w:rsidRPr="00183CC5" w:rsidTr="000A08E9">
        <w:tc>
          <w:tcPr>
            <w:tcW w:w="7479" w:type="dxa"/>
            <w:vMerge/>
          </w:tcPr>
          <w:p w:rsidR="003043F9" w:rsidRPr="004A598B" w:rsidRDefault="003043F9" w:rsidP="00890099">
            <w:pPr>
              <w:spacing w:before="40" w:after="40" w:line="240" w:lineRule="auto"/>
              <w:ind w:left="426" w:hanging="426"/>
              <w:rPr>
                <w:sz w:val="6"/>
                <w:szCs w:val="6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:rsidR="003043F9" w:rsidRPr="00E21192" w:rsidRDefault="00512E5E" w:rsidP="000A08E9">
            <w:pPr>
              <w:tabs>
                <w:tab w:val="right" w:pos="8256"/>
              </w:tabs>
              <w:spacing w:before="40" w:after="40" w:line="240" w:lineRule="auto"/>
              <w:ind w:left="318" w:hanging="318"/>
            </w:pPr>
            <w:r>
              <w:t xml:space="preserve">3.3 </w:t>
            </w:r>
            <w:r w:rsidR="003043F9" w:rsidRPr="000E7055">
              <w:rPr>
                <w:b/>
              </w:rPr>
              <w:t>Traitement des opérations relatives aux impôts directs</w:t>
            </w:r>
            <w:r w:rsidR="003043F9">
              <w:rPr>
                <w:b/>
              </w:rPr>
              <w:tab/>
            </w:r>
            <w:r w:rsidR="003043F9" w:rsidRPr="00E21192">
              <w:rPr>
                <w:i/>
              </w:rPr>
              <w:t>Lien avec</w:t>
            </w:r>
            <w:r w:rsidR="003043F9" w:rsidRPr="00E21192">
              <w:rPr>
                <w:b/>
                <w:i/>
              </w:rPr>
              <w:t xml:space="preserve"> activité 3.1</w:t>
            </w:r>
          </w:p>
          <w:p w:rsidR="003043F9" w:rsidRDefault="00512E5E" w:rsidP="000A08E9">
            <w:pPr>
              <w:tabs>
                <w:tab w:val="right" w:pos="8256"/>
              </w:tabs>
              <w:spacing w:before="40" w:after="40" w:line="240" w:lineRule="auto"/>
              <w:ind w:left="318" w:hanging="318"/>
            </w:pPr>
            <w:r>
              <w:tab/>
              <w:t xml:space="preserve">331 </w:t>
            </w:r>
            <w:r w:rsidR="003043F9">
              <w:t>Caractérisation de la situation fiscale de l’entreprise</w:t>
            </w:r>
          </w:p>
          <w:p w:rsidR="003043F9" w:rsidRDefault="00512E5E" w:rsidP="000A08E9">
            <w:pPr>
              <w:spacing w:before="40" w:after="40" w:line="240" w:lineRule="auto"/>
              <w:ind w:left="318" w:hanging="318"/>
            </w:pPr>
            <w:r>
              <w:tab/>
              <w:t xml:space="preserve">332 </w:t>
            </w:r>
            <w:r w:rsidR="003043F9">
              <w:t xml:space="preserve">Détermination du </w:t>
            </w:r>
            <w:r w:rsidR="003043F9" w:rsidRPr="0085146C">
              <w:rPr>
                <w:b/>
                <w:color w:val="943634" w:themeColor="accent2" w:themeShade="BF"/>
              </w:rPr>
              <w:t>résultat fiscal</w:t>
            </w:r>
            <w:r w:rsidR="003043F9">
              <w:t xml:space="preserve"> (BIC ou IS)</w:t>
            </w:r>
          </w:p>
          <w:p w:rsidR="003043F9" w:rsidRDefault="00512E5E" w:rsidP="000A08E9">
            <w:pPr>
              <w:spacing w:before="40" w:after="40" w:line="240" w:lineRule="auto"/>
              <w:ind w:left="318" w:hanging="318"/>
            </w:pPr>
            <w:r>
              <w:tab/>
              <w:t xml:space="preserve">333 </w:t>
            </w:r>
            <w:r w:rsidR="003043F9">
              <w:t xml:space="preserve">Établissement, contrôle et </w:t>
            </w:r>
            <w:proofErr w:type="spellStart"/>
            <w:r w:rsidR="003043F9">
              <w:t>tansmission</w:t>
            </w:r>
            <w:proofErr w:type="spellEnd"/>
            <w:r w:rsidR="003043F9">
              <w:t xml:space="preserve"> de la déclaration du résultat</w:t>
            </w:r>
          </w:p>
          <w:p w:rsidR="003043F9" w:rsidRPr="00CB4D80" w:rsidRDefault="003043F9" w:rsidP="000A08E9">
            <w:pPr>
              <w:spacing w:before="40" w:after="40" w:line="240" w:lineRule="auto"/>
              <w:ind w:left="426" w:hanging="426"/>
              <w:rPr>
                <w:sz w:val="16"/>
                <w:szCs w:val="16"/>
              </w:rPr>
            </w:pPr>
          </w:p>
          <w:p w:rsidR="003043F9" w:rsidRDefault="00512E5E" w:rsidP="000A08E9">
            <w:pPr>
              <w:tabs>
                <w:tab w:val="right" w:pos="8289"/>
              </w:tabs>
              <w:spacing w:before="40" w:after="40" w:line="240" w:lineRule="auto"/>
              <w:ind w:left="318" w:hanging="318"/>
            </w:pPr>
            <w:r>
              <w:tab/>
              <w:t xml:space="preserve">337 </w:t>
            </w:r>
            <w:r w:rsidR="003043F9">
              <w:t xml:space="preserve">Participation au calcul de </w:t>
            </w:r>
            <w:r w:rsidR="003043F9" w:rsidRPr="008634CA">
              <w:rPr>
                <w:color w:val="000000" w:themeColor="text1"/>
              </w:rPr>
              <w:t>l’</w:t>
            </w:r>
            <w:r w:rsidR="003043F9" w:rsidRPr="008634CA">
              <w:rPr>
                <w:b/>
                <w:color w:val="000000" w:themeColor="text1"/>
              </w:rPr>
              <w:t>impôt sur le revenu</w:t>
            </w:r>
            <w:r w:rsidR="003043F9" w:rsidRPr="00E21192">
              <w:rPr>
                <w:b/>
                <w:color w:val="00B050"/>
              </w:rPr>
              <w:t xml:space="preserve"> </w:t>
            </w:r>
            <w:r w:rsidR="003043F9">
              <w:t>(IR)</w:t>
            </w:r>
          </w:p>
          <w:p w:rsidR="003043F9" w:rsidRPr="00CB4D80" w:rsidRDefault="003043F9" w:rsidP="000A08E9">
            <w:pPr>
              <w:spacing w:before="40" w:after="40" w:line="240" w:lineRule="auto"/>
              <w:ind w:left="426" w:hanging="426"/>
              <w:rPr>
                <w:sz w:val="16"/>
                <w:szCs w:val="16"/>
              </w:rPr>
            </w:pPr>
          </w:p>
          <w:p w:rsidR="003043F9" w:rsidRDefault="00512E5E" w:rsidP="000A08E9">
            <w:pPr>
              <w:spacing w:before="40" w:after="40" w:line="240" w:lineRule="auto"/>
              <w:ind w:left="318" w:hanging="318"/>
            </w:pPr>
            <w:r>
              <w:tab/>
              <w:t xml:space="preserve">334 </w:t>
            </w:r>
            <w:r w:rsidR="003043F9">
              <w:t xml:space="preserve">La liquidation et le recouvrement de </w:t>
            </w:r>
            <w:r w:rsidR="003043F9" w:rsidRPr="008634CA">
              <w:rPr>
                <w:color w:val="000000" w:themeColor="text1"/>
              </w:rPr>
              <w:t>l’</w:t>
            </w:r>
            <w:r w:rsidR="003043F9" w:rsidRPr="008634CA">
              <w:rPr>
                <w:b/>
                <w:color w:val="000000" w:themeColor="text1"/>
              </w:rPr>
              <w:t>impôt sur les sociétés</w:t>
            </w:r>
          </w:p>
          <w:p w:rsidR="003043F9" w:rsidRPr="000A08E9" w:rsidRDefault="00512E5E" w:rsidP="000A08E9">
            <w:pPr>
              <w:spacing w:before="40" w:after="40" w:line="240" w:lineRule="auto"/>
              <w:ind w:left="318" w:hanging="318"/>
            </w:pPr>
            <w:r>
              <w:tab/>
              <w:t>335</w:t>
            </w:r>
            <w:r w:rsidR="003043F9">
              <w:t xml:space="preserve"> Enregistrement des opérations relatives à l’impôt sur les sociétés (IS)</w:t>
            </w:r>
          </w:p>
        </w:tc>
      </w:tr>
      <w:tr w:rsidR="003043F9" w:rsidRPr="00183CC5" w:rsidTr="000A08E9">
        <w:tc>
          <w:tcPr>
            <w:tcW w:w="7479" w:type="dxa"/>
            <w:vMerge/>
          </w:tcPr>
          <w:p w:rsidR="003043F9" w:rsidRPr="004A598B" w:rsidRDefault="003043F9" w:rsidP="00890099">
            <w:pPr>
              <w:spacing w:before="40" w:after="40" w:line="240" w:lineRule="auto"/>
              <w:ind w:left="426" w:hanging="426"/>
              <w:rPr>
                <w:sz w:val="6"/>
                <w:szCs w:val="6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shd w:val="clear" w:color="auto" w:fill="EAF1DD" w:themeFill="accent3" w:themeFillTint="33"/>
          </w:tcPr>
          <w:p w:rsidR="003043F9" w:rsidRPr="000A08E9" w:rsidRDefault="003043F9" w:rsidP="000A08E9">
            <w:pPr>
              <w:spacing w:before="40" w:after="40" w:line="240" w:lineRule="auto"/>
              <w:ind w:left="743" w:hanging="425"/>
            </w:pPr>
            <w:r>
              <w:t xml:space="preserve">338  </w:t>
            </w:r>
            <w:r w:rsidRPr="004A598B">
              <w:rPr>
                <w:b/>
                <w:color w:val="C00000"/>
              </w:rPr>
              <w:t>Contribution à l’évolution des procédures de traitement et de contrôle des impôts directs</w:t>
            </w:r>
          </w:p>
        </w:tc>
      </w:tr>
      <w:tr w:rsidR="003043F9" w:rsidRPr="00183CC5" w:rsidTr="000A08E9">
        <w:tc>
          <w:tcPr>
            <w:tcW w:w="7479" w:type="dxa"/>
            <w:vMerge/>
          </w:tcPr>
          <w:p w:rsidR="003043F9" w:rsidRPr="004A598B" w:rsidRDefault="003043F9" w:rsidP="00890099">
            <w:pPr>
              <w:spacing w:before="40" w:after="40" w:line="240" w:lineRule="auto"/>
              <w:ind w:left="426" w:hanging="426"/>
              <w:rPr>
                <w:sz w:val="6"/>
                <w:szCs w:val="6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single" w:sz="4" w:space="0" w:color="auto"/>
            </w:tcBorders>
          </w:tcPr>
          <w:p w:rsidR="003043F9" w:rsidRPr="00BA452E" w:rsidRDefault="003043F9" w:rsidP="008B187A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color w:val="000000" w:themeColor="text1"/>
              </w:rPr>
            </w:pPr>
            <w:r w:rsidRPr="00BA452E">
              <w:rPr>
                <w:color w:val="000000" w:themeColor="text1"/>
              </w:rPr>
              <w:t xml:space="preserve">3.4 </w:t>
            </w:r>
            <w:r w:rsidRPr="00BA452E">
              <w:rPr>
                <w:b/>
                <w:color w:val="000000" w:themeColor="text1"/>
              </w:rPr>
              <w:t>Traitement des cas particuliers</w:t>
            </w:r>
            <w:r w:rsidRPr="00BA452E">
              <w:rPr>
                <w:color w:val="000000" w:themeColor="text1"/>
              </w:rPr>
              <w:t xml:space="preserve"> et </w:t>
            </w:r>
            <w:r w:rsidRPr="00BA452E">
              <w:rPr>
                <w:b/>
                <w:color w:val="000000" w:themeColor="text1"/>
              </w:rPr>
              <w:t>autres impôts</w:t>
            </w:r>
            <w:r w:rsidRPr="00BA452E">
              <w:rPr>
                <w:b/>
                <w:color w:val="000000" w:themeColor="text1"/>
              </w:rPr>
              <w:tab/>
            </w:r>
            <w:r w:rsidRPr="00BA452E">
              <w:rPr>
                <w:i/>
                <w:color w:val="000000" w:themeColor="text1"/>
              </w:rPr>
              <w:t>Lien avec</w:t>
            </w:r>
            <w:r w:rsidRPr="00BA452E">
              <w:rPr>
                <w:b/>
                <w:i/>
                <w:color w:val="000000" w:themeColor="text1"/>
              </w:rPr>
              <w:t xml:space="preserve"> activité 3.1</w:t>
            </w:r>
          </w:p>
          <w:p w:rsidR="003043F9" w:rsidRPr="00BA452E" w:rsidRDefault="00512E5E" w:rsidP="008B187A">
            <w:pPr>
              <w:spacing w:before="40" w:after="40" w:line="240" w:lineRule="auto"/>
              <w:ind w:left="318" w:hanging="318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  <w:t xml:space="preserve">341 </w:t>
            </w:r>
            <w:r w:rsidR="003043F9" w:rsidRPr="00BA452E">
              <w:rPr>
                <w:color w:val="000000" w:themeColor="text1"/>
              </w:rPr>
              <w:t xml:space="preserve">Identification et </w:t>
            </w:r>
            <w:proofErr w:type="spellStart"/>
            <w:r w:rsidR="003043F9" w:rsidRPr="00BA452E">
              <w:rPr>
                <w:color w:val="000000" w:themeColor="text1"/>
              </w:rPr>
              <w:t>recencement</w:t>
            </w:r>
            <w:proofErr w:type="spellEnd"/>
            <w:r w:rsidR="003043F9" w:rsidRPr="00BA452E">
              <w:rPr>
                <w:color w:val="000000" w:themeColor="text1"/>
              </w:rPr>
              <w:t xml:space="preserve"> des autres impôts directs</w:t>
            </w:r>
          </w:p>
          <w:p w:rsidR="003043F9" w:rsidRPr="00BA452E" w:rsidRDefault="00512E5E" w:rsidP="008B187A">
            <w:pPr>
              <w:spacing w:before="40" w:after="40" w:line="240" w:lineRule="auto"/>
              <w:ind w:left="318" w:hanging="318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  <w:t xml:space="preserve">342 </w:t>
            </w:r>
            <w:r w:rsidR="003043F9" w:rsidRPr="00BA452E">
              <w:rPr>
                <w:color w:val="000000" w:themeColor="text1"/>
              </w:rPr>
              <w:t>Recouvrement et enregistrement des autres impôts directs</w:t>
            </w:r>
          </w:p>
          <w:p w:rsidR="003043F9" w:rsidRPr="00BA452E" w:rsidRDefault="003043F9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color w:val="000000" w:themeColor="text1"/>
                <w:sz w:val="6"/>
                <w:szCs w:val="6"/>
              </w:rPr>
            </w:pPr>
          </w:p>
        </w:tc>
      </w:tr>
      <w:tr w:rsidR="003043F9" w:rsidRPr="00183CC5" w:rsidTr="00890099">
        <w:tc>
          <w:tcPr>
            <w:tcW w:w="7479" w:type="dxa"/>
          </w:tcPr>
          <w:p w:rsidR="003043F9" w:rsidRPr="004A598B" w:rsidRDefault="003043F9" w:rsidP="00890099">
            <w:pPr>
              <w:spacing w:before="40" w:after="40" w:line="240" w:lineRule="auto"/>
              <w:ind w:left="426" w:hanging="426"/>
              <w:rPr>
                <w:noProof/>
                <w:sz w:val="6"/>
                <w:szCs w:val="6"/>
                <w:lang w:eastAsia="fr-FR"/>
              </w:rPr>
            </w:pPr>
          </w:p>
          <w:p w:rsidR="003043F9" w:rsidRDefault="001D08B4" w:rsidP="00890099">
            <w:pPr>
              <w:spacing w:before="40" w:after="40" w:line="240" w:lineRule="auto"/>
              <w:ind w:left="426" w:hanging="426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3.5 </w:t>
            </w:r>
            <w:r w:rsidR="003043F9">
              <w:rPr>
                <w:noProof/>
                <w:lang w:eastAsia="fr-FR"/>
              </w:rPr>
              <w:t>Participer à l’évaluation d’options ficales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3043F9" w:rsidRPr="00BA452E" w:rsidRDefault="003043F9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color w:val="000000" w:themeColor="text1"/>
                <w:sz w:val="6"/>
                <w:szCs w:val="6"/>
              </w:rPr>
            </w:pPr>
          </w:p>
          <w:p w:rsidR="003043F9" w:rsidRPr="00BA452E" w:rsidRDefault="00512E5E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3.2 </w:t>
            </w:r>
            <w:r w:rsidR="003043F9" w:rsidRPr="00BA452E">
              <w:rPr>
                <w:color w:val="000000" w:themeColor="text1"/>
              </w:rPr>
              <w:t>Traitement des opérations relatives à la TVA</w:t>
            </w:r>
          </w:p>
          <w:p w:rsidR="003043F9" w:rsidRPr="00BA452E" w:rsidRDefault="00512E5E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  <w:t xml:space="preserve">324 </w:t>
            </w:r>
            <w:r w:rsidR="003043F9" w:rsidRPr="00BA452E">
              <w:rPr>
                <w:color w:val="000000" w:themeColor="text1"/>
              </w:rPr>
              <w:t>Conseil en matière de régime et d’options de TVA</w:t>
            </w:r>
            <w:r w:rsidR="003043F9" w:rsidRPr="00BA452E">
              <w:rPr>
                <w:color w:val="000000" w:themeColor="text1"/>
              </w:rPr>
              <w:tab/>
            </w:r>
          </w:p>
        </w:tc>
      </w:tr>
    </w:tbl>
    <w:p w:rsidR="005C62B7" w:rsidRDefault="005C62B7" w:rsidP="005C62B7">
      <w:pPr>
        <w:spacing w:after="0" w:line="240" w:lineRule="auto"/>
        <w:rPr>
          <w:sz w:val="8"/>
          <w:szCs w:val="8"/>
        </w:rPr>
        <w:sectPr w:rsidR="005C62B7" w:rsidSect="00BA452E">
          <w:headerReference w:type="default" r:id="rId13"/>
          <w:footerReference w:type="default" r:id="rId14"/>
          <w:pgSz w:w="16838" w:h="11906" w:orient="landscape" w:code="9"/>
          <w:pgMar w:top="680" w:right="567" w:bottom="680" w:left="567" w:header="567" w:footer="567" w:gutter="0"/>
          <w:cols w:space="708"/>
          <w:docGrid w:linePitch="360"/>
        </w:sectPr>
      </w:pPr>
    </w:p>
    <w:p w:rsidR="005C62B7" w:rsidRDefault="005C62B7" w:rsidP="005C62B7">
      <w:pPr>
        <w:spacing w:after="0" w:line="240" w:lineRule="auto"/>
      </w:pPr>
    </w:p>
    <w:tbl>
      <w:tblPr>
        <w:tblStyle w:val="Grilledutableau"/>
        <w:tblW w:w="15984" w:type="dxa"/>
        <w:tblLook w:val="04A0"/>
      </w:tblPr>
      <w:tblGrid>
        <w:gridCol w:w="7479"/>
        <w:gridCol w:w="8505"/>
      </w:tblGrid>
      <w:tr w:rsidR="005C62B7" w:rsidRPr="00183CC5" w:rsidTr="00890099">
        <w:tc>
          <w:tcPr>
            <w:tcW w:w="7479" w:type="dxa"/>
          </w:tcPr>
          <w:p w:rsidR="005C62B7" w:rsidRPr="00183CC5" w:rsidRDefault="005C62B7" w:rsidP="00890099">
            <w:pPr>
              <w:spacing w:after="0" w:line="240" w:lineRule="auto"/>
              <w:jc w:val="center"/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Activités</w:t>
            </w:r>
            <w:proofErr w:type="spellEnd"/>
            <w:r>
              <w:rPr>
                <w:b/>
                <w:lang w:val="de-CH"/>
              </w:rPr>
              <w:t xml:space="preserve"> BTS CGO</w:t>
            </w:r>
          </w:p>
        </w:tc>
        <w:tc>
          <w:tcPr>
            <w:tcW w:w="8505" w:type="dxa"/>
          </w:tcPr>
          <w:p w:rsidR="005C62B7" w:rsidRPr="00183CC5" w:rsidRDefault="005C62B7" w:rsidP="00890099">
            <w:pPr>
              <w:spacing w:after="0" w:line="240" w:lineRule="auto"/>
              <w:jc w:val="center"/>
              <w:rPr>
                <w:b/>
              </w:rPr>
            </w:pPr>
            <w:r w:rsidRPr="00183CC5">
              <w:rPr>
                <w:b/>
              </w:rPr>
              <w:t>Activités et composantes BTS CG</w:t>
            </w:r>
          </w:p>
        </w:tc>
      </w:tr>
      <w:tr w:rsidR="005C62B7" w:rsidRPr="00183CC5" w:rsidTr="00890099">
        <w:tc>
          <w:tcPr>
            <w:tcW w:w="7479" w:type="dxa"/>
          </w:tcPr>
          <w:p w:rsidR="005C62B7" w:rsidRDefault="005C62B7" w:rsidP="00890099">
            <w:pPr>
              <w:spacing w:before="40" w:after="40" w:line="240" w:lineRule="auto"/>
              <w:ind w:left="426" w:hanging="426"/>
              <w:rPr>
                <w:noProof/>
                <w:lang w:eastAsia="fr-FR"/>
              </w:rPr>
            </w:pPr>
            <w:r w:rsidRPr="00BA0448">
              <w:rPr>
                <w:b/>
                <w:noProof/>
                <w:color w:val="008080"/>
                <w:lang w:eastAsia="fr-FR"/>
              </w:rPr>
              <w:t>Suppressions</w:t>
            </w:r>
            <w:r>
              <w:rPr>
                <w:noProof/>
                <w:lang w:eastAsia="fr-FR"/>
              </w:rPr>
              <w:t xml:space="preserve"> : </w:t>
            </w:r>
          </w:p>
          <w:p w:rsidR="003704A5" w:rsidRDefault="003704A5" w:rsidP="00890099">
            <w:pPr>
              <w:spacing w:before="40" w:after="40" w:line="240" w:lineRule="auto"/>
              <w:ind w:left="426" w:hanging="426"/>
              <w:rPr>
                <w:noProof/>
                <w:lang w:eastAsia="fr-FR"/>
              </w:rPr>
            </w:pPr>
          </w:p>
          <w:p w:rsidR="005C62B7" w:rsidRDefault="001D08B4" w:rsidP="00890099">
            <w:pPr>
              <w:spacing w:before="40" w:after="40" w:line="240" w:lineRule="auto"/>
              <w:ind w:left="426" w:hanging="426"/>
            </w:pPr>
            <w:r>
              <w:t xml:space="preserve">3.4 </w:t>
            </w:r>
            <w:r w:rsidR="005C62B7">
              <w:t>Réaliser et contrôler les travaux fiscaux relatifs à :</w:t>
            </w:r>
          </w:p>
          <w:p w:rsidR="005C62B7" w:rsidRDefault="005C62B7" w:rsidP="00890099">
            <w:pPr>
              <w:spacing w:before="40" w:after="40" w:line="240" w:lineRule="auto"/>
              <w:ind w:left="426" w:hanging="426"/>
            </w:pPr>
            <w:r>
              <w:tab/>
            </w:r>
          </w:p>
          <w:p w:rsidR="005C62B7" w:rsidRDefault="005C62B7" w:rsidP="001D08B4">
            <w:pPr>
              <w:spacing w:before="40" w:after="40" w:line="240" w:lineRule="auto"/>
              <w:ind w:left="284" w:hanging="284"/>
              <w:rPr>
                <w:noProof/>
                <w:color w:val="000000" w:themeColor="text1"/>
                <w:lang w:eastAsia="fr-FR"/>
              </w:rPr>
            </w:pPr>
            <w:r>
              <w:tab/>
              <w:t xml:space="preserve">- la </w:t>
            </w:r>
            <w:r w:rsidRPr="008F332D">
              <w:rPr>
                <w:color w:val="000000" w:themeColor="text1"/>
              </w:rPr>
              <w:t>TVA</w:t>
            </w:r>
            <w:r>
              <w:rPr>
                <w:noProof/>
                <w:lang w:eastAsia="fr-FR"/>
              </w:rPr>
              <w:t xml:space="preserve"> : la </w:t>
            </w:r>
            <w:r w:rsidRPr="008F332D">
              <w:rPr>
                <w:noProof/>
                <w:color w:val="008080"/>
                <w:lang w:eastAsia="fr-FR"/>
              </w:rPr>
              <w:t>déclaration d’échanges de biens</w:t>
            </w:r>
            <w:r>
              <w:rPr>
                <w:noProof/>
                <w:color w:val="008080"/>
                <w:lang w:eastAsia="fr-FR"/>
              </w:rPr>
              <w:t xml:space="preserve">   </w:t>
            </w:r>
            <w:r w:rsidR="00603015" w:rsidRPr="001D08B4">
              <w:rPr>
                <w:noProof/>
                <w:color w:val="000000" w:themeColor="text1"/>
                <w:lang w:eastAsia="fr-FR"/>
              </w:rPr>
              <w:t>(à confirmer)</w:t>
            </w:r>
            <w:r w:rsidRPr="001D08B4">
              <w:rPr>
                <w:noProof/>
                <w:color w:val="000000" w:themeColor="text1"/>
                <w:lang w:eastAsia="fr-FR"/>
              </w:rPr>
              <w:tab/>
            </w:r>
          </w:p>
          <w:p w:rsidR="001D08B4" w:rsidRPr="001D08B4" w:rsidRDefault="001D08B4" w:rsidP="001D08B4">
            <w:pPr>
              <w:spacing w:before="40" w:after="40" w:line="240" w:lineRule="auto"/>
              <w:ind w:left="284" w:hanging="284"/>
              <w:rPr>
                <w:noProof/>
                <w:lang w:eastAsia="fr-FR"/>
              </w:rPr>
            </w:pPr>
          </w:p>
          <w:p w:rsidR="005C62B7" w:rsidRDefault="005C62B7" w:rsidP="001D08B4">
            <w:pPr>
              <w:spacing w:before="40" w:after="40" w:line="240" w:lineRule="auto"/>
              <w:ind w:left="284" w:hanging="284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ab/>
              <w:t xml:space="preserve">- le </w:t>
            </w:r>
            <w:r w:rsidRPr="00210DE5">
              <w:rPr>
                <w:b/>
                <w:noProof/>
                <w:color w:val="008080"/>
                <w:lang w:eastAsia="fr-FR"/>
              </w:rPr>
              <w:t>report en arrière du défici</w:t>
            </w:r>
            <w:r>
              <w:rPr>
                <w:noProof/>
                <w:lang w:eastAsia="fr-FR"/>
              </w:rPr>
              <w:t>t (le bénéfice d’imputation étant fourni)</w:t>
            </w:r>
          </w:p>
          <w:p w:rsidR="005C62B7" w:rsidRDefault="005C62B7" w:rsidP="00890099">
            <w:pPr>
              <w:spacing w:before="40" w:after="40" w:line="240" w:lineRule="auto"/>
              <w:ind w:left="426" w:hanging="426"/>
              <w:rPr>
                <w:noProof/>
                <w:lang w:eastAsia="fr-FR"/>
              </w:rPr>
            </w:pPr>
          </w:p>
          <w:p w:rsidR="005C62B7" w:rsidRDefault="005C62B7" w:rsidP="00890099">
            <w:pPr>
              <w:spacing w:before="40" w:after="40" w:line="240" w:lineRule="auto"/>
              <w:ind w:left="426" w:hanging="426"/>
              <w:rPr>
                <w:noProof/>
                <w:lang w:eastAsia="fr-FR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5C62B7" w:rsidRDefault="005C62B7" w:rsidP="00890099">
            <w:pPr>
              <w:spacing w:before="40" w:after="40" w:line="240" w:lineRule="auto"/>
              <w:ind w:left="318" w:hanging="318"/>
            </w:pPr>
            <w:r w:rsidRPr="00A707B8">
              <w:rPr>
                <w:b/>
                <w:color w:val="C00000"/>
              </w:rPr>
              <w:t>Nouveautés</w:t>
            </w:r>
            <w:r>
              <w:t> :</w:t>
            </w:r>
          </w:p>
          <w:p w:rsidR="003704A5" w:rsidRDefault="003704A5" w:rsidP="00890099">
            <w:pPr>
              <w:spacing w:before="40" w:after="40" w:line="240" w:lineRule="auto"/>
              <w:ind w:left="318" w:hanging="318"/>
            </w:pPr>
          </w:p>
          <w:p w:rsidR="005C62B7" w:rsidRPr="00BA0448" w:rsidRDefault="001D08B4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b/>
                <w:i/>
              </w:rPr>
            </w:pPr>
            <w:r>
              <w:t xml:space="preserve">3.2 </w:t>
            </w:r>
            <w:r w:rsidR="005C62B7" w:rsidRPr="000E7055">
              <w:rPr>
                <w:b/>
              </w:rPr>
              <w:t>Traitement des opérations relatives à la</w:t>
            </w:r>
            <w:r w:rsidR="005C62B7">
              <w:t xml:space="preserve"> </w:t>
            </w:r>
            <w:r w:rsidR="005C62B7" w:rsidRPr="000D6391">
              <w:rPr>
                <w:b/>
                <w:color w:val="000000" w:themeColor="text1"/>
              </w:rPr>
              <w:t>TVA</w:t>
            </w:r>
            <w:r w:rsidR="005C62B7">
              <w:rPr>
                <w:b/>
                <w:color w:val="E36C0A" w:themeColor="accent6" w:themeShade="BF"/>
              </w:rPr>
              <w:t xml:space="preserve"> </w:t>
            </w:r>
          </w:p>
          <w:p w:rsidR="005C62B7" w:rsidRPr="00611EF7" w:rsidRDefault="005C62B7" w:rsidP="00890099">
            <w:pPr>
              <w:spacing w:before="40" w:after="40" w:line="240" w:lineRule="auto"/>
              <w:ind w:left="318" w:hanging="318"/>
              <w:rPr>
                <w:b/>
                <w:sz w:val="16"/>
                <w:szCs w:val="16"/>
              </w:rPr>
            </w:pPr>
          </w:p>
          <w:p w:rsidR="001D08B4" w:rsidRDefault="005C62B7" w:rsidP="00890099">
            <w:pPr>
              <w:spacing w:before="40" w:after="40" w:line="240" w:lineRule="auto"/>
              <w:ind w:left="743" w:hanging="425"/>
            </w:pPr>
            <w:r w:rsidRPr="00BA0448">
              <w:t>322</w:t>
            </w:r>
            <w:r w:rsidR="001D08B4">
              <w:t xml:space="preserve"> </w:t>
            </w:r>
            <w:r>
              <w:t>Établissement, contrôle et transmission de la déclaration de TVA :</w:t>
            </w:r>
          </w:p>
          <w:p w:rsidR="005C62B7" w:rsidRDefault="001D08B4" w:rsidP="001D08B4">
            <w:pPr>
              <w:spacing w:before="40" w:after="40" w:line="240" w:lineRule="auto"/>
              <w:ind w:left="743" w:hanging="425"/>
              <w:jc w:val="center"/>
            </w:pPr>
            <w:r>
              <w:rPr>
                <w:b/>
                <w:color w:val="C00000"/>
              </w:rPr>
              <w:t>M</w:t>
            </w:r>
            <w:r w:rsidR="005C62B7" w:rsidRPr="00BA0448">
              <w:rPr>
                <w:b/>
                <w:color w:val="C00000"/>
              </w:rPr>
              <w:t>odulation des acomptes</w:t>
            </w:r>
            <w:r w:rsidR="005C62B7">
              <w:t xml:space="preserve"> dans le RSI</w:t>
            </w:r>
          </w:p>
          <w:p w:rsidR="005C62B7" w:rsidRPr="00BA0448" w:rsidRDefault="005C62B7" w:rsidP="00890099">
            <w:pPr>
              <w:spacing w:before="40" w:after="40" w:line="240" w:lineRule="auto"/>
              <w:ind w:left="743" w:hanging="425"/>
            </w:pPr>
          </w:p>
          <w:p w:rsidR="005C62B7" w:rsidRPr="00FF73C9" w:rsidRDefault="001D08B4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i/>
              </w:rPr>
            </w:pPr>
            <w:r>
              <w:t xml:space="preserve">3.3 </w:t>
            </w:r>
            <w:r w:rsidR="005C62B7" w:rsidRPr="000E7055">
              <w:rPr>
                <w:b/>
              </w:rPr>
              <w:t>Traitement des opérations relatives aux impôts directs</w:t>
            </w:r>
          </w:p>
          <w:p w:rsidR="005C62B7" w:rsidRPr="00611EF7" w:rsidRDefault="005C62B7" w:rsidP="00890099">
            <w:pPr>
              <w:spacing w:before="40" w:after="40" w:line="240" w:lineRule="auto"/>
              <w:ind w:left="318" w:hanging="318"/>
              <w:rPr>
                <w:b/>
                <w:sz w:val="16"/>
                <w:szCs w:val="16"/>
              </w:rPr>
            </w:pPr>
          </w:p>
          <w:p w:rsidR="005C62B7" w:rsidRDefault="005C62B7" w:rsidP="00890099">
            <w:pPr>
              <w:spacing w:before="40" w:after="40" w:line="240" w:lineRule="auto"/>
              <w:ind w:left="318" w:hanging="318"/>
            </w:pPr>
            <w:r>
              <w:rPr>
                <w:b/>
              </w:rPr>
              <w:tab/>
            </w:r>
            <w:r w:rsidRPr="00497FBF">
              <w:t>336</w:t>
            </w:r>
            <w:r w:rsidR="001D08B4">
              <w:t xml:space="preserve"> </w:t>
            </w:r>
            <w:r>
              <w:t xml:space="preserve">Traitement particulier du régime d’imposition des </w:t>
            </w:r>
            <w:r w:rsidRPr="00A707B8">
              <w:rPr>
                <w:b/>
                <w:color w:val="C00000"/>
              </w:rPr>
              <w:t>Très Petites Entreprises</w:t>
            </w:r>
          </w:p>
          <w:p w:rsidR="005C62B7" w:rsidRDefault="005C62B7" w:rsidP="00890099">
            <w:pPr>
              <w:spacing w:before="40" w:after="40" w:line="240" w:lineRule="auto"/>
              <w:ind w:left="743" w:hanging="743"/>
            </w:pPr>
            <w:r>
              <w:tab/>
              <w:t xml:space="preserve">(déclarations de TVA et de résultats de la TPE : micro-entreprise, </w:t>
            </w:r>
            <w:r w:rsidRPr="00BA0448">
              <w:rPr>
                <w:color w:val="C00000"/>
              </w:rPr>
              <w:t>auto entrepreneur</w:t>
            </w:r>
            <w:r>
              <w:t>)</w:t>
            </w:r>
          </w:p>
          <w:p w:rsidR="005C62B7" w:rsidRPr="00497FBF" w:rsidRDefault="005C62B7" w:rsidP="00890099">
            <w:pPr>
              <w:spacing w:before="40" w:after="40" w:line="240" w:lineRule="auto"/>
            </w:pPr>
          </w:p>
        </w:tc>
      </w:tr>
    </w:tbl>
    <w:p w:rsidR="005C62B7" w:rsidRPr="00064291" w:rsidRDefault="005C62B7" w:rsidP="005C62B7">
      <w:pPr>
        <w:spacing w:after="0" w:line="240" w:lineRule="auto"/>
      </w:pPr>
    </w:p>
    <w:p w:rsidR="00B23D6B" w:rsidRDefault="00B23D6B" w:rsidP="0062655D">
      <w:pPr>
        <w:spacing w:after="0" w:line="240" w:lineRule="auto"/>
      </w:pPr>
    </w:p>
    <w:p w:rsidR="00B23D6B" w:rsidRDefault="00B23D6B" w:rsidP="0062655D">
      <w:pPr>
        <w:spacing w:after="0" w:line="240" w:lineRule="auto"/>
        <w:sectPr w:rsidR="00B23D6B" w:rsidSect="00BA452E">
          <w:pgSz w:w="16838" w:h="11906" w:orient="landscape" w:code="9"/>
          <w:pgMar w:top="680" w:right="567" w:bottom="680" w:left="567" w:header="567" w:footer="567" w:gutter="0"/>
          <w:cols w:space="708"/>
          <w:docGrid w:linePitch="360"/>
        </w:sectPr>
      </w:pPr>
    </w:p>
    <w:tbl>
      <w:tblPr>
        <w:tblStyle w:val="Grilledutableau"/>
        <w:tblW w:w="15984" w:type="dxa"/>
        <w:tblLook w:val="04A0"/>
      </w:tblPr>
      <w:tblGrid>
        <w:gridCol w:w="7479"/>
        <w:gridCol w:w="8505"/>
      </w:tblGrid>
      <w:tr w:rsidR="0010665C" w:rsidRPr="00183CC5" w:rsidTr="0010665C">
        <w:trPr>
          <w:trHeight w:val="271"/>
        </w:trPr>
        <w:tc>
          <w:tcPr>
            <w:tcW w:w="15984" w:type="dxa"/>
            <w:gridSpan w:val="2"/>
            <w:vAlign w:val="center"/>
          </w:tcPr>
          <w:p w:rsidR="0010665C" w:rsidRPr="00183CC5" w:rsidRDefault="0010665C" w:rsidP="003043F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Regroupement </w:t>
            </w:r>
            <w:r w:rsidR="003043F9">
              <w:rPr>
                <w:b/>
              </w:rPr>
              <w:t xml:space="preserve">de 2 anciens processus : </w:t>
            </w:r>
            <w:r>
              <w:rPr>
                <w:b/>
              </w:rPr>
              <w:t xml:space="preserve">P2 </w:t>
            </w:r>
            <w:r w:rsidR="003043F9">
              <w:rPr>
                <w:b/>
              </w:rPr>
              <w:t>-</w:t>
            </w:r>
            <w:r>
              <w:rPr>
                <w:b/>
              </w:rPr>
              <w:t xml:space="preserve"> P4</w:t>
            </w:r>
          </w:p>
        </w:tc>
      </w:tr>
      <w:tr w:rsidR="0010665C" w:rsidRPr="00183CC5" w:rsidTr="0010665C">
        <w:trPr>
          <w:trHeight w:val="289"/>
        </w:trPr>
        <w:tc>
          <w:tcPr>
            <w:tcW w:w="7479" w:type="dxa"/>
            <w:vAlign w:val="center"/>
          </w:tcPr>
          <w:p w:rsidR="0010665C" w:rsidRPr="00183CC5" w:rsidRDefault="0010665C" w:rsidP="00890099">
            <w:pPr>
              <w:spacing w:after="0" w:line="240" w:lineRule="auto"/>
              <w:jc w:val="center"/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Activités</w:t>
            </w:r>
            <w:proofErr w:type="spellEnd"/>
            <w:r>
              <w:rPr>
                <w:b/>
                <w:lang w:val="de-CH"/>
              </w:rPr>
              <w:t xml:space="preserve"> BTS CGO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10665C" w:rsidRPr="00183CC5" w:rsidRDefault="0010665C" w:rsidP="00890099">
            <w:pPr>
              <w:spacing w:after="0" w:line="240" w:lineRule="auto"/>
              <w:jc w:val="center"/>
              <w:rPr>
                <w:b/>
              </w:rPr>
            </w:pPr>
            <w:r w:rsidRPr="00183CC5">
              <w:rPr>
                <w:b/>
              </w:rPr>
              <w:t>Activités et composantes BTS CG</w:t>
            </w:r>
          </w:p>
        </w:tc>
      </w:tr>
      <w:tr w:rsidR="00981AD3" w:rsidRPr="00183CC5" w:rsidTr="00981AD3">
        <w:tc>
          <w:tcPr>
            <w:tcW w:w="7479" w:type="dxa"/>
            <w:vMerge w:val="restart"/>
          </w:tcPr>
          <w:p w:rsidR="00981AD3" w:rsidRDefault="00981AD3" w:rsidP="00890099">
            <w:pPr>
              <w:spacing w:before="40" w:after="40" w:line="240" w:lineRule="auto"/>
            </w:pPr>
          </w:p>
          <w:p w:rsidR="00981AD3" w:rsidRDefault="00981AD3" w:rsidP="00890099">
            <w:pPr>
              <w:spacing w:before="40" w:after="40" w:line="240" w:lineRule="auto"/>
            </w:pPr>
            <w:r>
              <w:t>2</w:t>
            </w:r>
            <w:r w:rsidRPr="00183CC5">
              <w:t xml:space="preserve">.1 </w:t>
            </w:r>
            <w:r>
              <w:t>Assurer la ve</w:t>
            </w:r>
            <w:r w:rsidRPr="00183CC5">
              <w:t xml:space="preserve">ille juridique nécessaire à l’application des obligations </w:t>
            </w:r>
            <w:r>
              <w:t>soci</w:t>
            </w:r>
            <w:r w:rsidRPr="00183CC5">
              <w:t>ales</w:t>
            </w:r>
          </w:p>
          <w:p w:rsidR="00981AD3" w:rsidRDefault="00981AD3" w:rsidP="00890099">
            <w:pPr>
              <w:spacing w:before="40" w:after="40" w:line="240" w:lineRule="auto"/>
            </w:pPr>
          </w:p>
          <w:p w:rsidR="00981AD3" w:rsidRPr="00183CC5" w:rsidRDefault="001D08B4" w:rsidP="00890099">
            <w:pPr>
              <w:spacing w:before="160" w:after="40" w:line="240" w:lineRule="auto"/>
            </w:pPr>
            <w:r>
              <w:t xml:space="preserve">2.4 </w:t>
            </w:r>
            <w:r w:rsidR="00981AD3">
              <w:t>Gérer les relations avec les organismes sociaux</w:t>
            </w:r>
          </w:p>
        </w:tc>
        <w:tc>
          <w:tcPr>
            <w:tcW w:w="8505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981AD3" w:rsidRDefault="001D08B4" w:rsidP="00890099">
            <w:pPr>
              <w:spacing w:before="40" w:after="40" w:line="240" w:lineRule="auto"/>
            </w:pPr>
            <w:r>
              <w:t xml:space="preserve">4.1 </w:t>
            </w:r>
            <w:r w:rsidR="00981AD3" w:rsidRPr="000E7055">
              <w:rPr>
                <w:b/>
              </w:rPr>
              <w:t xml:space="preserve">Conduite de la veille </w:t>
            </w:r>
            <w:r w:rsidR="00981AD3">
              <w:rPr>
                <w:b/>
              </w:rPr>
              <w:t>soci</w:t>
            </w:r>
            <w:r w:rsidR="00981AD3" w:rsidRPr="000E7055">
              <w:rPr>
                <w:b/>
              </w:rPr>
              <w:t>ale</w:t>
            </w:r>
          </w:p>
          <w:p w:rsidR="00981AD3" w:rsidRPr="00183CC5" w:rsidRDefault="001D08B4" w:rsidP="00890099">
            <w:pPr>
              <w:spacing w:before="40" w:after="40" w:line="240" w:lineRule="auto"/>
              <w:ind w:left="317"/>
            </w:pPr>
            <w:r>
              <w:t xml:space="preserve">411 </w:t>
            </w:r>
            <w:r w:rsidR="00981AD3">
              <w:t xml:space="preserve">Réalisation d’une veille juridique </w:t>
            </w:r>
            <w:r w:rsidR="00981AD3" w:rsidRPr="00183CC5">
              <w:t xml:space="preserve">nécessaire </w:t>
            </w:r>
            <w:r w:rsidR="00981AD3">
              <w:t>au respect</w:t>
            </w:r>
            <w:r w:rsidR="00981AD3" w:rsidRPr="00183CC5">
              <w:t xml:space="preserve"> des obligations </w:t>
            </w:r>
            <w:r w:rsidR="00981AD3">
              <w:t>soci</w:t>
            </w:r>
            <w:r w:rsidR="00981AD3" w:rsidRPr="00183CC5">
              <w:t>ales</w:t>
            </w:r>
          </w:p>
        </w:tc>
      </w:tr>
      <w:tr w:rsidR="00981AD3" w:rsidRPr="00183CC5" w:rsidTr="00981AD3">
        <w:tc>
          <w:tcPr>
            <w:tcW w:w="7479" w:type="dxa"/>
            <w:vMerge/>
            <w:vAlign w:val="center"/>
          </w:tcPr>
          <w:p w:rsidR="00981AD3" w:rsidRPr="00183CC5" w:rsidRDefault="00981AD3" w:rsidP="00890099">
            <w:pPr>
              <w:spacing w:before="40" w:after="40" w:line="240" w:lineRule="auto"/>
              <w:ind w:left="426" w:hanging="426"/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shd w:val="clear" w:color="auto" w:fill="EAF1DD" w:themeFill="accent3" w:themeFillTint="33"/>
            <w:vAlign w:val="center"/>
          </w:tcPr>
          <w:p w:rsidR="00981AD3" w:rsidRPr="00EE6F7C" w:rsidRDefault="00981AD3" w:rsidP="00890099">
            <w:pPr>
              <w:spacing w:before="40" w:after="40" w:line="240" w:lineRule="auto"/>
              <w:ind w:left="318"/>
              <w:rPr>
                <w:color w:val="C00000"/>
              </w:rPr>
            </w:pPr>
            <w:r w:rsidRPr="00A457BF">
              <w:t>412</w:t>
            </w:r>
            <w:r w:rsidRPr="00EE6F7C">
              <w:rPr>
                <w:color w:val="C00000"/>
              </w:rPr>
              <w:t xml:space="preserve"> </w:t>
            </w:r>
            <w:r w:rsidRPr="00EA60E9">
              <w:rPr>
                <w:b/>
                <w:color w:val="C00000"/>
              </w:rPr>
              <w:t>Adaptation des procédures et des traitements internes</w:t>
            </w:r>
          </w:p>
        </w:tc>
      </w:tr>
      <w:tr w:rsidR="00981AD3" w:rsidRPr="00183CC5" w:rsidTr="00981AD3">
        <w:tc>
          <w:tcPr>
            <w:tcW w:w="7479" w:type="dxa"/>
            <w:vMerge/>
            <w:vAlign w:val="center"/>
          </w:tcPr>
          <w:p w:rsidR="00981AD3" w:rsidRDefault="00981AD3" w:rsidP="00890099">
            <w:pPr>
              <w:spacing w:before="40" w:after="40" w:line="240" w:lineRule="auto"/>
              <w:ind w:left="426" w:hanging="426"/>
            </w:pPr>
          </w:p>
        </w:tc>
        <w:tc>
          <w:tcPr>
            <w:tcW w:w="8505" w:type="dxa"/>
            <w:tcBorders>
              <w:top w:val="dotted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81AD3" w:rsidRDefault="001D08B4" w:rsidP="00890099">
            <w:pPr>
              <w:spacing w:before="40" w:after="40" w:line="240" w:lineRule="auto"/>
              <w:ind w:left="318"/>
            </w:pPr>
            <w:r>
              <w:t xml:space="preserve">413 </w:t>
            </w:r>
            <w:r w:rsidR="00981AD3">
              <w:t>Mise à jour de l’échéancier social</w:t>
            </w:r>
          </w:p>
          <w:p w:rsidR="00981AD3" w:rsidRPr="00AB570C" w:rsidRDefault="00981AD3" w:rsidP="00890099">
            <w:pPr>
              <w:spacing w:before="40" w:after="40" w:line="240" w:lineRule="auto"/>
              <w:ind w:left="318"/>
              <w:rPr>
                <w:sz w:val="6"/>
                <w:szCs w:val="6"/>
              </w:rPr>
            </w:pPr>
          </w:p>
        </w:tc>
      </w:tr>
      <w:tr w:rsidR="00981AD3" w:rsidRPr="00183CC5" w:rsidTr="00890099">
        <w:tc>
          <w:tcPr>
            <w:tcW w:w="7479" w:type="dxa"/>
          </w:tcPr>
          <w:p w:rsidR="00981AD3" w:rsidRDefault="001D08B4" w:rsidP="00890099">
            <w:pPr>
              <w:spacing w:before="40" w:after="40" w:line="240" w:lineRule="auto"/>
              <w:ind w:left="426" w:hanging="426"/>
            </w:pPr>
            <w:r>
              <w:t xml:space="preserve">2.2 </w:t>
            </w:r>
            <w:r w:rsidR="00981AD3">
              <w:t>Participer à la gestion du personnel</w:t>
            </w:r>
          </w:p>
          <w:p w:rsidR="00981AD3" w:rsidRDefault="00981AD3" w:rsidP="00890099">
            <w:pPr>
              <w:spacing w:before="40" w:after="40" w:line="240" w:lineRule="auto"/>
              <w:ind w:left="426" w:hanging="426"/>
            </w:pPr>
            <w:r>
              <w:tab/>
            </w:r>
          </w:p>
          <w:p w:rsidR="00981AD3" w:rsidRDefault="00981AD3" w:rsidP="00890099">
            <w:pPr>
              <w:spacing w:before="40" w:after="40" w:line="240" w:lineRule="auto"/>
              <w:ind w:left="426" w:hanging="426"/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981AD3" w:rsidRDefault="001D08B4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b/>
              </w:rPr>
            </w:pPr>
            <w:r>
              <w:t xml:space="preserve">4.2 </w:t>
            </w:r>
            <w:r w:rsidR="00981AD3">
              <w:rPr>
                <w:b/>
              </w:rPr>
              <w:t>Préparation des formalités administratives de gestion du personnel</w:t>
            </w:r>
          </w:p>
          <w:p w:rsidR="00981AD3" w:rsidRPr="00E21192" w:rsidRDefault="00981AD3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i/>
              </w:rPr>
            </w:pPr>
            <w:r>
              <w:rPr>
                <w:b/>
              </w:rPr>
              <w:tab/>
            </w:r>
            <w:r w:rsidRPr="00595350">
              <w:t xml:space="preserve">  </w:t>
            </w:r>
            <w:r>
              <w:rPr>
                <w:b/>
              </w:rPr>
              <w:t>et information des salariés</w:t>
            </w:r>
            <w:r>
              <w:rPr>
                <w:b/>
                <w:color w:val="E36C0A" w:themeColor="accent6" w:themeShade="BF"/>
              </w:rPr>
              <w:tab/>
            </w:r>
            <w:r w:rsidRPr="00E21192">
              <w:rPr>
                <w:i/>
              </w:rPr>
              <w:t>Lien avec</w:t>
            </w:r>
            <w:r w:rsidRPr="00E21192">
              <w:rPr>
                <w:b/>
                <w:i/>
              </w:rPr>
              <w:t xml:space="preserve"> activité </w:t>
            </w:r>
            <w:r>
              <w:rPr>
                <w:b/>
                <w:i/>
              </w:rPr>
              <w:t>4</w:t>
            </w:r>
            <w:r w:rsidRPr="00E21192">
              <w:rPr>
                <w:b/>
                <w:i/>
              </w:rPr>
              <w:t>.1</w:t>
            </w:r>
          </w:p>
          <w:p w:rsidR="00981AD3" w:rsidRDefault="001D08B4" w:rsidP="00890099">
            <w:pPr>
              <w:spacing w:before="40" w:after="40" w:line="240" w:lineRule="auto"/>
              <w:ind w:left="318" w:hanging="318"/>
            </w:pPr>
            <w:r>
              <w:tab/>
              <w:t>421</w:t>
            </w:r>
            <w:r w:rsidR="00981AD3">
              <w:t xml:space="preserve"> Établissement des formalités d’</w:t>
            </w:r>
            <w:r w:rsidR="00981AD3" w:rsidRPr="00A457BF">
              <w:rPr>
                <w:b/>
              </w:rPr>
              <w:t>embauche</w:t>
            </w:r>
            <w:r w:rsidR="00981AD3">
              <w:t xml:space="preserve"> et de </w:t>
            </w:r>
            <w:r w:rsidR="00981AD3" w:rsidRPr="00A457BF">
              <w:rPr>
                <w:b/>
              </w:rPr>
              <w:t>départ</w:t>
            </w:r>
          </w:p>
          <w:p w:rsidR="00981AD3" w:rsidRDefault="001D08B4" w:rsidP="00890099">
            <w:pPr>
              <w:spacing w:before="40" w:after="40" w:line="240" w:lineRule="auto"/>
              <w:ind w:left="318" w:hanging="318"/>
            </w:pPr>
            <w:r>
              <w:tab/>
              <w:t xml:space="preserve">422 </w:t>
            </w:r>
            <w:r w:rsidR="00981AD3">
              <w:t xml:space="preserve">Recueil des informations relatives au suivi de la </w:t>
            </w:r>
            <w:r w:rsidR="00981AD3" w:rsidRPr="00A457BF">
              <w:rPr>
                <w:b/>
              </w:rPr>
              <w:t>durée de travail</w:t>
            </w:r>
          </w:p>
          <w:p w:rsidR="00981AD3" w:rsidRPr="00AB570C" w:rsidRDefault="001D08B4" w:rsidP="00890099">
            <w:pPr>
              <w:spacing w:before="40" w:after="40" w:line="240" w:lineRule="auto"/>
              <w:ind w:left="318" w:hanging="318"/>
            </w:pPr>
            <w:r>
              <w:tab/>
              <w:t xml:space="preserve">423 </w:t>
            </w:r>
            <w:r w:rsidR="00981AD3">
              <w:t xml:space="preserve">Recueil des informations relatives au suivi des </w:t>
            </w:r>
            <w:r w:rsidR="00981AD3" w:rsidRPr="00A457BF">
              <w:rPr>
                <w:b/>
              </w:rPr>
              <w:t>absences</w:t>
            </w:r>
            <w:r w:rsidR="00981AD3">
              <w:t xml:space="preserve"> et des </w:t>
            </w:r>
            <w:r w:rsidR="00981AD3" w:rsidRPr="00A457BF">
              <w:rPr>
                <w:b/>
              </w:rPr>
              <w:t>congés</w:t>
            </w:r>
          </w:p>
          <w:p w:rsidR="00981AD3" w:rsidRPr="007D4539" w:rsidRDefault="00981AD3" w:rsidP="00890099">
            <w:pPr>
              <w:spacing w:before="40" w:after="40" w:line="240" w:lineRule="auto"/>
              <w:ind w:left="743" w:hanging="425"/>
              <w:rPr>
                <w:sz w:val="6"/>
                <w:szCs w:val="6"/>
              </w:rPr>
            </w:pPr>
          </w:p>
        </w:tc>
      </w:tr>
      <w:tr w:rsidR="00981AD3" w:rsidRPr="00183CC5" w:rsidTr="00890099">
        <w:tc>
          <w:tcPr>
            <w:tcW w:w="7479" w:type="dxa"/>
            <w:tcBorders>
              <w:bottom w:val="single" w:sz="4" w:space="0" w:color="auto"/>
            </w:tcBorders>
          </w:tcPr>
          <w:p w:rsidR="00981AD3" w:rsidRDefault="001D08B4" w:rsidP="00890099">
            <w:pPr>
              <w:spacing w:before="40" w:after="40" w:line="240" w:lineRule="auto"/>
              <w:ind w:left="426" w:hanging="426"/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2.3  </w:t>
            </w:r>
            <w:r w:rsidR="00981AD3">
              <w:rPr>
                <w:noProof/>
                <w:lang w:eastAsia="fr-FR"/>
              </w:rPr>
              <w:t>Appliquer le cadre réglementaire et contractuel à la détermination de la</w:t>
            </w:r>
          </w:p>
          <w:p w:rsidR="00981AD3" w:rsidRDefault="00981AD3" w:rsidP="00890099">
            <w:pPr>
              <w:spacing w:before="40" w:after="40" w:line="240" w:lineRule="auto"/>
              <w:ind w:left="426" w:hanging="426"/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ab/>
              <w:t xml:space="preserve"> rémunération du personnel et des charges sociales</w:t>
            </w:r>
          </w:p>
          <w:p w:rsidR="00981AD3" w:rsidRDefault="00981AD3" w:rsidP="00890099">
            <w:pPr>
              <w:spacing w:before="40" w:after="40" w:line="240" w:lineRule="auto"/>
              <w:ind w:left="426" w:hanging="426"/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br/>
            </w:r>
          </w:p>
          <w:p w:rsidR="00981AD3" w:rsidRDefault="00C27C8E" w:rsidP="00890099">
            <w:pPr>
              <w:spacing w:before="40" w:after="40" w:line="240" w:lineRule="auto"/>
              <w:ind w:left="426" w:hanging="426"/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shape id="_x0000_s1034" type="#_x0000_t32" style="position:absolute;left:0;text-align:left;margin-left:254.1pt;margin-top:8.95pt;width:124.65pt;height:15.7pt;z-index:251666432" o:connectortype="straight">
                  <v:stroke dashstyle="1 1" endarrow="classic"/>
                </v:shape>
              </w:pict>
            </w:r>
            <w:r>
              <w:rPr>
                <w:noProof/>
                <w:lang w:eastAsia="fr-FR"/>
              </w:rPr>
              <w:pict>
                <v:shape id="_x0000_s1033" type="#_x0000_t32" style="position:absolute;left:0;text-align:left;margin-left:255.25pt;margin-top:8.8pt;width:122.75pt;height:0;z-index:251665408" o:connectortype="straight">
                  <v:stroke dashstyle="1 1" endarrow="classic"/>
                </v:shape>
              </w:pict>
            </w:r>
            <w:r w:rsidR="001D08B4">
              <w:rPr>
                <w:noProof/>
                <w:lang w:eastAsia="fr-FR"/>
              </w:rPr>
              <w:t xml:space="preserve">2.4 </w:t>
            </w:r>
            <w:r w:rsidR="00981AD3">
              <w:t>Gérer les relations avec les organismes sociaux</w:t>
            </w:r>
          </w:p>
          <w:p w:rsidR="00981AD3" w:rsidRDefault="00981AD3" w:rsidP="00890099">
            <w:pPr>
              <w:spacing w:before="40" w:after="40" w:line="240" w:lineRule="auto"/>
              <w:ind w:left="426" w:hanging="426"/>
              <w:rPr>
                <w:noProof/>
                <w:lang w:eastAsia="fr-FR"/>
              </w:rPr>
            </w:pPr>
          </w:p>
          <w:p w:rsidR="00981AD3" w:rsidRPr="003B3F6B" w:rsidRDefault="00981AD3" w:rsidP="00890099">
            <w:pPr>
              <w:spacing w:before="40" w:after="40" w:line="240" w:lineRule="auto"/>
              <w:ind w:left="426" w:hanging="426"/>
              <w:rPr>
                <w:noProof/>
                <w:sz w:val="10"/>
                <w:szCs w:val="10"/>
                <w:lang w:eastAsia="fr-FR"/>
              </w:rPr>
            </w:pPr>
          </w:p>
          <w:p w:rsidR="003B3F6B" w:rsidRDefault="00C27C8E" w:rsidP="001341AB">
            <w:pPr>
              <w:tabs>
                <w:tab w:val="left" w:pos="1560"/>
              </w:tabs>
              <w:spacing w:before="40" w:after="40" w:line="240" w:lineRule="auto"/>
              <w:ind w:left="426" w:hanging="426"/>
            </w:pPr>
            <w:r>
              <w:rPr>
                <w:noProof/>
                <w:lang w:eastAsia="fr-FR"/>
              </w:rPr>
              <w:pict>
                <v:shape id="_x0000_s1047" type="#_x0000_t32" style="position:absolute;left:0;text-align:left;margin-left:353.5pt;margin-top:7.4pt;width:33.5pt;height:0;flip:y;z-index:251679744" o:connectortype="straight">
                  <v:stroke dashstyle="1 1" endarrow="classic"/>
                </v:shape>
              </w:pict>
            </w:r>
            <w:r w:rsidR="003B3F6B" w:rsidRPr="00A40390">
              <w:rPr>
                <w:b/>
              </w:rPr>
              <w:t xml:space="preserve">Processus </w:t>
            </w:r>
            <w:r w:rsidR="00644AD8">
              <w:rPr>
                <w:b/>
              </w:rPr>
              <w:t>4</w:t>
            </w:r>
            <w:r w:rsidR="003B3F6B">
              <w:t xml:space="preserve"> : </w:t>
            </w:r>
            <w:r w:rsidR="00644AD8">
              <w:t>4</w:t>
            </w:r>
            <w:r w:rsidR="003B3F6B">
              <w:t xml:space="preserve">.2 </w:t>
            </w:r>
            <w:r w:rsidR="00644AD8">
              <w:t>Réaliser des travaux de fin de période (calcul et comptabilisa-</w:t>
            </w:r>
            <w:r w:rsidR="001341AB">
              <w:br/>
            </w:r>
            <w:r w:rsidR="001341AB">
              <w:tab/>
            </w:r>
            <w:proofErr w:type="spellStart"/>
            <w:r w:rsidR="00644AD8">
              <w:t>tion</w:t>
            </w:r>
            <w:proofErr w:type="spellEnd"/>
            <w:r w:rsidR="00644AD8">
              <w:t xml:space="preserve"> de la participation légale des salariés</w:t>
            </w:r>
            <w:r w:rsidR="001341AB">
              <w:t>)</w:t>
            </w:r>
          </w:p>
          <w:p w:rsidR="001341AB" w:rsidRPr="001341AB" w:rsidRDefault="001341AB" w:rsidP="001341AB">
            <w:pPr>
              <w:tabs>
                <w:tab w:val="left" w:pos="1560"/>
              </w:tabs>
              <w:spacing w:after="40" w:line="240" w:lineRule="auto"/>
              <w:rPr>
                <w:noProof/>
                <w:sz w:val="10"/>
                <w:szCs w:val="10"/>
                <w:lang w:eastAsia="fr-FR"/>
              </w:rPr>
            </w:pPr>
          </w:p>
          <w:p w:rsidR="00981AD3" w:rsidRDefault="00C27C8E" w:rsidP="001341AB">
            <w:pPr>
              <w:tabs>
                <w:tab w:val="left" w:pos="1560"/>
              </w:tabs>
              <w:spacing w:after="4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shape id="_x0000_s1035" type="#_x0000_t32" style="position:absolute;margin-left:193.35pt;margin-top:7.7pt;width:186pt;height:.05pt;z-index:251667456" o:connectortype="straight">
                  <v:stroke dashstyle="1 1" endarrow="classic"/>
                </v:shape>
              </w:pict>
            </w:r>
            <w:r w:rsidR="001D08B4">
              <w:rPr>
                <w:noProof/>
                <w:lang w:eastAsia="fr-FR"/>
              </w:rPr>
              <w:t xml:space="preserve">2.2 </w:t>
            </w:r>
            <w:r w:rsidR="00981AD3">
              <w:t>Participer à la gestion du personnel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981AD3" w:rsidRPr="00E21192" w:rsidRDefault="001D08B4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</w:pPr>
            <w:r>
              <w:t xml:space="preserve">4.3 </w:t>
            </w:r>
            <w:r w:rsidR="00981AD3">
              <w:rPr>
                <w:b/>
              </w:rPr>
              <w:t>Gestion comptable de la paie et information des salariés</w:t>
            </w:r>
            <w:r w:rsidR="00981AD3">
              <w:rPr>
                <w:b/>
              </w:rPr>
              <w:tab/>
            </w:r>
            <w:r w:rsidR="00981AD3" w:rsidRPr="00E21192">
              <w:rPr>
                <w:i/>
              </w:rPr>
              <w:t>Lien avec</w:t>
            </w:r>
            <w:r w:rsidR="00981AD3" w:rsidRPr="00E21192">
              <w:rPr>
                <w:b/>
                <w:i/>
              </w:rPr>
              <w:t xml:space="preserve"> activité </w:t>
            </w:r>
            <w:r w:rsidR="00981AD3">
              <w:rPr>
                <w:b/>
                <w:i/>
              </w:rPr>
              <w:t>4</w:t>
            </w:r>
            <w:r w:rsidR="00981AD3" w:rsidRPr="00E21192">
              <w:rPr>
                <w:b/>
                <w:i/>
              </w:rPr>
              <w:t>.1</w:t>
            </w:r>
          </w:p>
          <w:p w:rsidR="00981AD3" w:rsidRDefault="001D08B4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</w:pPr>
            <w:r>
              <w:tab/>
              <w:t xml:space="preserve">431 </w:t>
            </w:r>
            <w:r w:rsidR="00981AD3">
              <w:t>Caractérisation de la situation fiscale de l’entreprise</w:t>
            </w:r>
          </w:p>
          <w:p w:rsidR="00981AD3" w:rsidRDefault="001D08B4" w:rsidP="00890099">
            <w:pPr>
              <w:spacing w:before="40" w:after="40" w:line="240" w:lineRule="auto"/>
              <w:ind w:left="743" w:hanging="425"/>
            </w:pPr>
            <w:r>
              <w:t xml:space="preserve">432 </w:t>
            </w:r>
            <w:r w:rsidR="00981AD3">
              <w:t>Prise en compte des éléments personnels nécessaires à l’élaboration des bulletins de paie</w:t>
            </w:r>
          </w:p>
          <w:p w:rsidR="00981AD3" w:rsidRDefault="001D08B4" w:rsidP="00890099">
            <w:pPr>
              <w:spacing w:before="40" w:after="40" w:line="240" w:lineRule="auto"/>
              <w:ind w:left="318" w:hanging="318"/>
            </w:pPr>
            <w:r>
              <w:tab/>
              <w:t xml:space="preserve">433 </w:t>
            </w:r>
            <w:r w:rsidR="00981AD3">
              <w:t>Préparation, établissement et contrôle des déclarations sociales</w:t>
            </w:r>
          </w:p>
          <w:p w:rsidR="00981AD3" w:rsidRDefault="001D08B4" w:rsidP="00890099">
            <w:pPr>
              <w:spacing w:before="40" w:after="40" w:line="240" w:lineRule="auto"/>
              <w:ind w:left="318" w:hanging="318"/>
            </w:pPr>
            <w:r>
              <w:tab/>
              <w:t>434</w:t>
            </w:r>
            <w:r w:rsidR="00981AD3">
              <w:t xml:space="preserve"> Enregistrement dans le journal de paie</w:t>
            </w:r>
          </w:p>
          <w:p w:rsidR="003B3F6B" w:rsidRPr="003B3F6B" w:rsidRDefault="003B3F6B" w:rsidP="00890099">
            <w:pPr>
              <w:spacing w:before="40" w:after="40" w:line="240" w:lineRule="auto"/>
              <w:ind w:left="318" w:hanging="318"/>
              <w:rPr>
                <w:sz w:val="10"/>
                <w:szCs w:val="10"/>
              </w:rPr>
            </w:pPr>
          </w:p>
          <w:p w:rsidR="00981AD3" w:rsidRDefault="001D08B4" w:rsidP="00890099">
            <w:pPr>
              <w:spacing w:before="40" w:after="40" w:line="240" w:lineRule="auto"/>
              <w:ind w:left="318" w:hanging="318"/>
              <w:rPr>
                <w:b/>
                <w:color w:val="7030A0"/>
              </w:rPr>
            </w:pPr>
            <w:r>
              <w:tab/>
              <w:t xml:space="preserve">435 </w:t>
            </w:r>
            <w:r w:rsidR="00981AD3" w:rsidRPr="00BA452E">
              <w:rPr>
                <w:b/>
                <w:color w:val="7030A0"/>
              </w:rPr>
              <w:t>Contrôle et comptabilisation de</w:t>
            </w:r>
            <w:r w:rsidR="00981AD3" w:rsidRPr="00BA452E">
              <w:rPr>
                <w:color w:val="7030A0"/>
              </w:rPr>
              <w:t xml:space="preserve"> l’</w:t>
            </w:r>
            <w:r w:rsidR="00981AD3" w:rsidRPr="00BA452E">
              <w:rPr>
                <w:b/>
                <w:color w:val="7030A0"/>
              </w:rPr>
              <w:t>épargne salariale</w:t>
            </w:r>
            <w:r w:rsidR="001341AB">
              <w:rPr>
                <w:b/>
                <w:color w:val="7030A0"/>
              </w:rPr>
              <w:br/>
            </w:r>
          </w:p>
          <w:p w:rsidR="001341AB" w:rsidRPr="001341AB" w:rsidRDefault="001341AB" w:rsidP="00890099">
            <w:pPr>
              <w:spacing w:before="40" w:after="40" w:line="240" w:lineRule="auto"/>
              <w:ind w:left="743" w:hanging="425"/>
              <w:rPr>
                <w:sz w:val="10"/>
                <w:szCs w:val="10"/>
              </w:rPr>
            </w:pPr>
          </w:p>
          <w:p w:rsidR="00981AD3" w:rsidRDefault="001D08B4" w:rsidP="00890099">
            <w:pPr>
              <w:spacing w:before="40" w:after="40" w:line="240" w:lineRule="auto"/>
              <w:ind w:left="743" w:hanging="425"/>
            </w:pPr>
            <w:r>
              <w:t xml:space="preserve">436 </w:t>
            </w:r>
            <w:r w:rsidR="00981AD3">
              <w:t>Mise à jour des indicateurs d’un tableau de bord social</w:t>
            </w:r>
          </w:p>
          <w:p w:rsidR="00981AD3" w:rsidRPr="00AB570C" w:rsidRDefault="00981AD3" w:rsidP="00890099">
            <w:pPr>
              <w:spacing w:before="40" w:after="40" w:line="240" w:lineRule="auto"/>
              <w:ind w:left="743" w:hanging="425"/>
              <w:rPr>
                <w:sz w:val="6"/>
                <w:szCs w:val="6"/>
              </w:rPr>
            </w:pPr>
          </w:p>
        </w:tc>
      </w:tr>
      <w:tr w:rsidR="00981AD3" w:rsidRPr="00183CC5" w:rsidTr="00981AD3">
        <w:tc>
          <w:tcPr>
            <w:tcW w:w="7479" w:type="dxa"/>
            <w:tcBorders>
              <w:left w:val="nil"/>
              <w:bottom w:val="nil"/>
            </w:tcBorders>
          </w:tcPr>
          <w:p w:rsidR="00981AD3" w:rsidRDefault="00981AD3" w:rsidP="00890099">
            <w:pPr>
              <w:spacing w:before="40" w:after="40" w:line="240" w:lineRule="auto"/>
              <w:ind w:left="426" w:hanging="426"/>
              <w:rPr>
                <w:noProof/>
                <w:lang w:eastAsia="fr-FR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81AD3" w:rsidRDefault="001D08B4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jc w:val="both"/>
              <w:rPr>
                <w:b/>
              </w:rPr>
            </w:pPr>
            <w:r>
              <w:t xml:space="preserve">4.4 </w:t>
            </w:r>
            <w:r w:rsidR="00981AD3" w:rsidRPr="00AB570C">
              <w:rPr>
                <w:b/>
                <w:color w:val="C00000"/>
              </w:rPr>
              <w:t xml:space="preserve">Contribution à la performance du processus « Gestion des relations sociales » et la </w:t>
            </w:r>
            <w:r w:rsidR="00981AD3" w:rsidRPr="00AB570C">
              <w:rPr>
                <w:b/>
                <w:color w:val="C00000"/>
              </w:rPr>
              <w:br/>
              <w:t xml:space="preserve">  recher</w:t>
            </w:r>
            <w:r w:rsidR="00981AD3">
              <w:rPr>
                <w:b/>
                <w:color w:val="C00000"/>
              </w:rPr>
              <w:t>ch</w:t>
            </w:r>
            <w:r w:rsidR="00981AD3" w:rsidRPr="00AB570C">
              <w:rPr>
                <w:b/>
                <w:color w:val="C00000"/>
              </w:rPr>
              <w:t>e de la sécurisation des opérations</w:t>
            </w:r>
          </w:p>
          <w:p w:rsidR="00981AD3" w:rsidRDefault="001D08B4" w:rsidP="001D08B4">
            <w:pPr>
              <w:tabs>
                <w:tab w:val="right" w:pos="8256"/>
              </w:tabs>
              <w:spacing w:before="40" w:after="40" w:line="240" w:lineRule="auto"/>
              <w:ind w:left="743" w:hanging="425"/>
              <w:jc w:val="both"/>
            </w:pPr>
            <w:r>
              <w:t xml:space="preserve">441 </w:t>
            </w:r>
            <w:r w:rsidR="00981AD3">
              <w:t>Présentation des caractéristiques de l’organisation du processus « Gestion des relations sociales »</w:t>
            </w:r>
          </w:p>
          <w:p w:rsidR="00981AD3" w:rsidRDefault="001D08B4" w:rsidP="00890099">
            <w:pPr>
              <w:tabs>
                <w:tab w:val="right" w:pos="8256"/>
              </w:tabs>
              <w:spacing w:before="40" w:after="40" w:line="240" w:lineRule="auto"/>
              <w:ind w:left="885" w:hanging="567"/>
              <w:jc w:val="both"/>
            </w:pPr>
            <w:r>
              <w:t xml:space="preserve">442 </w:t>
            </w:r>
            <w:r w:rsidR="00981AD3">
              <w:t>Analyse du processus « Gestion des relations sociales »</w:t>
            </w:r>
          </w:p>
          <w:p w:rsidR="00981AD3" w:rsidRPr="00AB570C" w:rsidRDefault="00981AD3" w:rsidP="00890099">
            <w:pPr>
              <w:tabs>
                <w:tab w:val="right" w:pos="8256"/>
              </w:tabs>
              <w:spacing w:before="40" w:after="40" w:line="240" w:lineRule="auto"/>
              <w:ind w:left="885" w:hanging="567"/>
              <w:jc w:val="both"/>
              <w:rPr>
                <w:sz w:val="6"/>
                <w:szCs w:val="6"/>
              </w:rPr>
            </w:pPr>
          </w:p>
        </w:tc>
      </w:tr>
    </w:tbl>
    <w:p w:rsidR="008B187A" w:rsidRDefault="008B187A" w:rsidP="008B187A">
      <w:pPr>
        <w:spacing w:after="0" w:line="240" w:lineRule="auto"/>
      </w:pPr>
      <w:r>
        <w:t xml:space="preserve">Légende : </w:t>
      </w:r>
    </w:p>
    <w:p w:rsidR="008B187A" w:rsidRPr="0010665C" w:rsidRDefault="008B187A" w:rsidP="008B187A">
      <w:pPr>
        <w:spacing w:after="0" w:line="240" w:lineRule="auto"/>
        <w:rPr>
          <w:sz w:val="4"/>
          <w:szCs w:val="4"/>
        </w:rPr>
      </w:pPr>
    </w:p>
    <w:p w:rsidR="008B187A" w:rsidRDefault="008B187A" w:rsidP="008B187A">
      <w:pPr>
        <w:spacing w:after="0" w:line="240" w:lineRule="auto"/>
        <w:rPr>
          <w:color w:val="C00000"/>
        </w:rPr>
      </w:pPr>
      <w:r>
        <w:t xml:space="preserve">- Rouge : </w:t>
      </w:r>
      <w:r>
        <w:rPr>
          <w:color w:val="000000" w:themeColor="text1"/>
        </w:rPr>
        <w:t>ce q</w:t>
      </w:r>
      <w:r w:rsidRPr="0098273E">
        <w:rPr>
          <w:color w:val="000000" w:themeColor="text1"/>
        </w:rPr>
        <w:t>ui est</w:t>
      </w:r>
      <w:r>
        <w:rPr>
          <w:color w:val="C00000"/>
        </w:rPr>
        <w:t xml:space="preserve"> n</w:t>
      </w:r>
      <w:r w:rsidRPr="0098273E">
        <w:rPr>
          <w:color w:val="C00000"/>
        </w:rPr>
        <w:t>ouveau</w:t>
      </w:r>
    </w:p>
    <w:p w:rsidR="00BA452E" w:rsidRPr="0010665C" w:rsidRDefault="00BA452E" w:rsidP="00BA452E">
      <w:pPr>
        <w:spacing w:after="0" w:line="240" w:lineRule="auto"/>
        <w:rPr>
          <w:color w:val="000000" w:themeColor="text1"/>
          <w:sz w:val="4"/>
          <w:szCs w:val="4"/>
        </w:rPr>
      </w:pPr>
    </w:p>
    <w:p w:rsidR="00BA452E" w:rsidRPr="00CD49DB" w:rsidRDefault="00BA452E" w:rsidP="00BA452E">
      <w:pPr>
        <w:spacing w:after="0" w:line="240" w:lineRule="auto"/>
        <w:rPr>
          <w:color w:val="000000" w:themeColor="text1"/>
        </w:rPr>
      </w:pPr>
      <w:r w:rsidRPr="00CD49DB">
        <w:rPr>
          <w:color w:val="000000" w:themeColor="text1"/>
        </w:rPr>
        <w:t>- Mauve : ce qui a été</w:t>
      </w:r>
      <w:r>
        <w:rPr>
          <w:color w:val="C00000"/>
        </w:rPr>
        <w:t xml:space="preserve"> </w:t>
      </w:r>
      <w:r w:rsidRPr="00CD49DB">
        <w:rPr>
          <w:color w:val="7030A0"/>
        </w:rPr>
        <w:t>déplacé</w:t>
      </w:r>
      <w:r w:rsidRPr="00CD49DB">
        <w:rPr>
          <w:color w:val="000000" w:themeColor="text1"/>
        </w:rPr>
        <w:t xml:space="preserve"> (d’un ancien processus</w:t>
      </w:r>
      <w:r>
        <w:rPr>
          <w:color w:val="C00000"/>
        </w:rPr>
        <w:t xml:space="preserve"> </w:t>
      </w:r>
      <w:r w:rsidRPr="00CD49DB">
        <w:rPr>
          <w:color w:val="000000" w:themeColor="text1"/>
        </w:rPr>
        <w:t>CGO)</w:t>
      </w:r>
    </w:p>
    <w:p w:rsidR="008B187A" w:rsidRPr="003B3F6B" w:rsidRDefault="008B187A" w:rsidP="008B187A">
      <w:pPr>
        <w:spacing w:after="0" w:line="240" w:lineRule="auto"/>
        <w:rPr>
          <w:color w:val="000000" w:themeColor="text1"/>
          <w:sz w:val="6"/>
          <w:szCs w:val="6"/>
        </w:rPr>
      </w:pPr>
    </w:p>
    <w:p w:rsidR="008B187A" w:rsidRDefault="008B187A" w:rsidP="008B187A">
      <w:pPr>
        <w:spacing w:after="0" w:line="240" w:lineRule="auto"/>
      </w:pPr>
      <w:r>
        <w:t xml:space="preserve">- Fond vert : activités </w:t>
      </w:r>
      <w:r>
        <w:rPr>
          <w:b/>
          <w:color w:val="00B050"/>
        </w:rPr>
        <w:t>4</w:t>
      </w:r>
      <w:r w:rsidRPr="00976250">
        <w:rPr>
          <w:b/>
          <w:color w:val="00B050"/>
        </w:rPr>
        <w:t>.1</w:t>
      </w:r>
      <w:r>
        <w:t xml:space="preserve"> et </w:t>
      </w:r>
      <w:r>
        <w:rPr>
          <w:b/>
          <w:color w:val="00B050"/>
        </w:rPr>
        <w:t>4</w:t>
      </w:r>
      <w:r w:rsidRPr="00976250">
        <w:rPr>
          <w:b/>
          <w:color w:val="00B050"/>
        </w:rPr>
        <w:t>.</w:t>
      </w:r>
      <w:r>
        <w:rPr>
          <w:b/>
          <w:color w:val="00B050"/>
        </w:rPr>
        <w:t>4</w:t>
      </w:r>
      <w:r>
        <w:t xml:space="preserve"> évaluées lors de l’</w:t>
      </w:r>
      <w:r w:rsidRPr="0098273E">
        <w:rPr>
          <w:b/>
          <w:color w:val="000000" w:themeColor="text1"/>
        </w:rPr>
        <w:t xml:space="preserve">épreuve </w:t>
      </w:r>
      <w:r>
        <w:rPr>
          <w:b/>
          <w:color w:val="000000" w:themeColor="text1"/>
        </w:rPr>
        <w:t xml:space="preserve">orale </w:t>
      </w:r>
      <w:r w:rsidRPr="0098273E">
        <w:rPr>
          <w:b/>
          <w:color w:val="000000" w:themeColor="text1"/>
        </w:rPr>
        <w:t xml:space="preserve">ponctuelle </w:t>
      </w:r>
      <w:r w:rsidRPr="0098273E">
        <w:rPr>
          <w:b/>
          <w:color w:val="00B050"/>
        </w:rPr>
        <w:t>E6 Parcours de professionnalisation</w:t>
      </w:r>
    </w:p>
    <w:p w:rsidR="008B187A" w:rsidRDefault="008B187A" w:rsidP="00981AD3">
      <w:pPr>
        <w:spacing w:after="0" w:line="240" w:lineRule="auto"/>
        <w:rPr>
          <w:sz w:val="8"/>
          <w:szCs w:val="8"/>
        </w:rPr>
        <w:sectPr w:rsidR="008B187A" w:rsidSect="00BA452E">
          <w:headerReference w:type="default" r:id="rId15"/>
          <w:footerReference w:type="default" r:id="rId16"/>
          <w:pgSz w:w="16838" w:h="11906" w:orient="landscape" w:code="9"/>
          <w:pgMar w:top="680" w:right="567" w:bottom="680" w:left="567" w:header="567" w:footer="567" w:gutter="0"/>
          <w:cols w:space="708"/>
          <w:docGrid w:linePitch="360"/>
        </w:sectPr>
      </w:pPr>
    </w:p>
    <w:p w:rsidR="00981AD3" w:rsidRDefault="00981AD3" w:rsidP="00981AD3">
      <w:pPr>
        <w:spacing w:after="0" w:line="240" w:lineRule="auto"/>
      </w:pPr>
    </w:p>
    <w:tbl>
      <w:tblPr>
        <w:tblStyle w:val="Grilledutableau"/>
        <w:tblW w:w="15984" w:type="dxa"/>
        <w:tblLook w:val="04A0"/>
      </w:tblPr>
      <w:tblGrid>
        <w:gridCol w:w="7479"/>
        <w:gridCol w:w="8505"/>
      </w:tblGrid>
      <w:tr w:rsidR="00981AD3" w:rsidRPr="00183CC5" w:rsidTr="00890099">
        <w:tc>
          <w:tcPr>
            <w:tcW w:w="7479" w:type="dxa"/>
          </w:tcPr>
          <w:p w:rsidR="00981AD3" w:rsidRPr="00183CC5" w:rsidRDefault="00981AD3" w:rsidP="00890099">
            <w:pPr>
              <w:spacing w:after="0" w:line="240" w:lineRule="auto"/>
              <w:jc w:val="center"/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Activités</w:t>
            </w:r>
            <w:proofErr w:type="spellEnd"/>
            <w:r>
              <w:rPr>
                <w:b/>
                <w:lang w:val="de-CH"/>
              </w:rPr>
              <w:t xml:space="preserve"> BTS CGO</w:t>
            </w:r>
          </w:p>
        </w:tc>
        <w:tc>
          <w:tcPr>
            <w:tcW w:w="8505" w:type="dxa"/>
          </w:tcPr>
          <w:p w:rsidR="00981AD3" w:rsidRPr="00183CC5" w:rsidRDefault="00981AD3" w:rsidP="00890099">
            <w:pPr>
              <w:spacing w:after="0" w:line="240" w:lineRule="auto"/>
              <w:jc w:val="center"/>
              <w:rPr>
                <w:b/>
              </w:rPr>
            </w:pPr>
            <w:r w:rsidRPr="00183CC5">
              <w:rPr>
                <w:b/>
              </w:rPr>
              <w:t>Activités et composantes BTS CG</w:t>
            </w:r>
          </w:p>
        </w:tc>
      </w:tr>
      <w:tr w:rsidR="00981AD3" w:rsidRPr="00183CC5" w:rsidTr="00890099">
        <w:tc>
          <w:tcPr>
            <w:tcW w:w="7479" w:type="dxa"/>
          </w:tcPr>
          <w:p w:rsidR="00981AD3" w:rsidRDefault="00981AD3" w:rsidP="00890099">
            <w:pPr>
              <w:spacing w:before="40" w:after="40" w:line="240" w:lineRule="auto"/>
              <w:ind w:left="426" w:hanging="426"/>
              <w:rPr>
                <w:noProof/>
                <w:lang w:eastAsia="fr-FR"/>
              </w:rPr>
            </w:pPr>
            <w:r w:rsidRPr="00BA0448">
              <w:rPr>
                <w:b/>
                <w:noProof/>
                <w:color w:val="008080"/>
                <w:lang w:eastAsia="fr-FR"/>
              </w:rPr>
              <w:t>Suppressions</w:t>
            </w:r>
            <w:r>
              <w:rPr>
                <w:noProof/>
                <w:lang w:eastAsia="fr-FR"/>
              </w:rPr>
              <w:t xml:space="preserve"> : </w:t>
            </w:r>
          </w:p>
          <w:p w:rsidR="003704A5" w:rsidRDefault="003704A5" w:rsidP="00890099">
            <w:pPr>
              <w:spacing w:before="40" w:after="40" w:line="240" w:lineRule="auto"/>
              <w:ind w:left="426" w:hanging="426"/>
              <w:rPr>
                <w:noProof/>
                <w:lang w:eastAsia="fr-FR"/>
              </w:rPr>
            </w:pPr>
          </w:p>
          <w:p w:rsidR="00981AD3" w:rsidRDefault="00C14123" w:rsidP="00890099">
            <w:pPr>
              <w:spacing w:before="40" w:after="40" w:line="240" w:lineRule="auto"/>
              <w:ind w:left="426" w:hanging="426"/>
            </w:pPr>
            <w:r>
              <w:t xml:space="preserve">2.2 </w:t>
            </w:r>
            <w:r w:rsidR="00981AD3">
              <w:t>Participer à la gestion du personnel</w:t>
            </w:r>
          </w:p>
          <w:p w:rsidR="00981AD3" w:rsidRDefault="00981AD3" w:rsidP="00890099">
            <w:pPr>
              <w:spacing w:before="40" w:after="40" w:line="240" w:lineRule="auto"/>
              <w:ind w:left="426" w:hanging="426"/>
              <w:rPr>
                <w:noProof/>
                <w:lang w:eastAsia="fr-FR"/>
              </w:rPr>
            </w:pPr>
          </w:p>
          <w:p w:rsidR="00981AD3" w:rsidRDefault="00981AD3" w:rsidP="00566769">
            <w:pPr>
              <w:spacing w:before="40" w:after="40" w:line="240" w:lineRule="auto"/>
              <w:ind w:left="284" w:hanging="284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ab/>
              <w:t>Compétences en organisation :</w:t>
            </w:r>
          </w:p>
          <w:p w:rsidR="00981AD3" w:rsidRPr="000629AC" w:rsidRDefault="00981AD3" w:rsidP="00890099">
            <w:pPr>
              <w:spacing w:before="40" w:after="40" w:line="240" w:lineRule="auto"/>
              <w:ind w:left="426" w:hanging="426"/>
              <w:rPr>
                <w:noProof/>
                <w:sz w:val="10"/>
                <w:szCs w:val="10"/>
                <w:lang w:eastAsia="fr-FR"/>
              </w:rPr>
            </w:pPr>
          </w:p>
          <w:p w:rsidR="00981AD3" w:rsidRDefault="00C27C8E" w:rsidP="00890099">
            <w:pPr>
              <w:spacing w:before="40" w:after="40" w:line="240" w:lineRule="auto"/>
              <w:ind w:left="426" w:hanging="426"/>
              <w:rPr>
                <w:b/>
                <w:noProof/>
                <w:color w:val="31849B" w:themeColor="accent5" w:themeShade="BF"/>
                <w:lang w:eastAsia="fr-FR"/>
              </w:rPr>
            </w:pPr>
            <w:r w:rsidRPr="00C27C8E">
              <w:rPr>
                <w:noProof/>
                <w:lang w:eastAsia="fr-FR"/>
              </w:rPr>
              <w:pict>
                <v:shape id="_x0000_s1036" type="#_x0000_t32" style="position:absolute;left:0;text-align:left;margin-left:336.8pt;margin-top:8.05pt;width:55.7pt;height:0;flip:y;z-index:251668480" o:connectortype="straight">
                  <v:stroke endarrow="block"/>
                </v:shape>
              </w:pict>
            </w:r>
            <w:r w:rsidR="00981AD3">
              <w:rPr>
                <w:noProof/>
                <w:lang w:eastAsia="fr-FR"/>
              </w:rPr>
              <w:tab/>
              <w:t xml:space="preserve">-  </w:t>
            </w:r>
            <w:r w:rsidR="00981AD3" w:rsidRPr="00391C60">
              <w:rPr>
                <w:b/>
                <w:noProof/>
                <w:color w:val="31849B" w:themeColor="accent5" w:themeShade="BF"/>
                <w:lang w:eastAsia="fr-FR"/>
              </w:rPr>
              <w:t>Assurer le suivi administratif d’une mission de travail temporaire</w:t>
            </w:r>
          </w:p>
          <w:p w:rsidR="00981AD3" w:rsidRDefault="00981AD3" w:rsidP="00890099">
            <w:pPr>
              <w:spacing w:after="0" w:line="240" w:lineRule="auto"/>
              <w:ind w:left="425" w:hanging="425"/>
              <w:rPr>
                <w:noProof/>
                <w:color w:val="000000" w:themeColor="text1"/>
                <w:sz w:val="16"/>
                <w:szCs w:val="16"/>
                <w:lang w:eastAsia="fr-FR"/>
              </w:rPr>
            </w:pPr>
          </w:p>
          <w:p w:rsidR="00981AD3" w:rsidRDefault="00981AD3" w:rsidP="00890099">
            <w:pPr>
              <w:spacing w:after="0" w:line="240" w:lineRule="auto"/>
              <w:ind w:left="425" w:hanging="425"/>
              <w:rPr>
                <w:noProof/>
                <w:color w:val="000000" w:themeColor="text1"/>
                <w:sz w:val="16"/>
                <w:szCs w:val="16"/>
                <w:lang w:eastAsia="fr-FR"/>
              </w:rPr>
            </w:pPr>
          </w:p>
          <w:p w:rsidR="00981AD3" w:rsidRPr="000629AC" w:rsidRDefault="00981AD3" w:rsidP="00890099">
            <w:pPr>
              <w:spacing w:after="0" w:line="240" w:lineRule="auto"/>
              <w:ind w:left="425" w:hanging="425"/>
              <w:rPr>
                <w:noProof/>
                <w:color w:val="000000" w:themeColor="text1"/>
                <w:sz w:val="16"/>
                <w:szCs w:val="16"/>
                <w:lang w:eastAsia="fr-FR"/>
              </w:rPr>
            </w:pPr>
          </w:p>
          <w:p w:rsidR="00981AD3" w:rsidRPr="000629AC" w:rsidRDefault="00981AD3" w:rsidP="00890099">
            <w:pPr>
              <w:spacing w:after="0" w:line="240" w:lineRule="auto"/>
              <w:ind w:left="425" w:hanging="425"/>
              <w:rPr>
                <w:noProof/>
                <w:color w:val="000000" w:themeColor="text1"/>
                <w:lang w:eastAsia="fr-FR"/>
              </w:rPr>
            </w:pPr>
          </w:p>
          <w:p w:rsidR="00981AD3" w:rsidRPr="00391C60" w:rsidRDefault="00C27C8E" w:rsidP="00890099">
            <w:pPr>
              <w:spacing w:before="40" w:after="40" w:line="240" w:lineRule="auto"/>
              <w:ind w:left="426" w:hanging="426"/>
              <w:rPr>
                <w:noProof/>
                <w:color w:val="000000" w:themeColor="text1"/>
                <w:lang w:eastAsia="fr-FR"/>
              </w:rPr>
            </w:pPr>
            <w:r w:rsidRPr="00C27C8E">
              <w:rPr>
                <w:b/>
                <w:noProof/>
                <w:color w:val="008080"/>
                <w:lang w:eastAsia="fr-FR"/>
              </w:rPr>
              <w:pict>
                <v:shape id="_x0000_s1038" type="#_x0000_t32" style="position:absolute;left:0;text-align:left;margin-left:264pt;margin-top:8.5pt;width:143pt;height:.05pt;z-index:251670528" o:connectortype="straight">
                  <v:stroke endarrow="block"/>
                </v:shape>
              </w:pict>
            </w:r>
            <w:r w:rsidRPr="00C27C8E">
              <w:rPr>
                <w:b/>
                <w:noProof/>
                <w:color w:val="C00000"/>
                <w:lang w:eastAsia="fr-FR"/>
              </w:rPr>
              <w:pict>
                <v:shape id="_x0000_s1039" type="#_x0000_t32" style="position:absolute;left:0;text-align:left;margin-left:265.25pt;margin-top:11.25pt;width:133.1pt;height:71.35pt;z-index:251671552" o:connectortype="straight">
                  <v:stroke endarrow="block"/>
                </v:shape>
              </w:pict>
            </w:r>
            <w:r w:rsidR="00981AD3">
              <w:rPr>
                <w:noProof/>
                <w:lang w:eastAsia="fr-FR"/>
              </w:rPr>
              <w:tab/>
              <w:t xml:space="preserve">- </w:t>
            </w:r>
            <w:r w:rsidR="00981AD3" w:rsidRPr="00391C60">
              <w:rPr>
                <w:b/>
                <w:noProof/>
                <w:color w:val="31849B" w:themeColor="accent5" w:themeShade="BF"/>
                <w:lang w:eastAsia="fr-FR"/>
              </w:rPr>
              <w:t>Participer au suivi d’une procédure d’embauche</w:t>
            </w:r>
          </w:p>
          <w:p w:rsidR="00981AD3" w:rsidRDefault="00981AD3" w:rsidP="00890099">
            <w:pPr>
              <w:spacing w:before="40" w:after="40" w:line="240" w:lineRule="auto"/>
              <w:ind w:left="426" w:hanging="426"/>
              <w:rPr>
                <w:noProof/>
                <w:lang w:eastAsia="fr-FR"/>
              </w:rPr>
            </w:pPr>
          </w:p>
          <w:p w:rsidR="00981AD3" w:rsidRDefault="00981AD3" w:rsidP="00890099">
            <w:pPr>
              <w:spacing w:before="40" w:after="40" w:line="240" w:lineRule="auto"/>
              <w:ind w:left="426" w:hanging="426"/>
              <w:rPr>
                <w:noProof/>
                <w:lang w:eastAsia="fr-FR"/>
              </w:rPr>
            </w:pPr>
          </w:p>
          <w:p w:rsidR="00981AD3" w:rsidRDefault="00981AD3" w:rsidP="00890099">
            <w:pPr>
              <w:spacing w:before="40" w:after="40" w:line="240" w:lineRule="auto"/>
              <w:ind w:left="426" w:hanging="426"/>
              <w:rPr>
                <w:noProof/>
                <w:lang w:eastAsia="fr-FR"/>
              </w:rPr>
            </w:pPr>
          </w:p>
          <w:p w:rsidR="00981AD3" w:rsidRDefault="00981AD3" w:rsidP="00890099">
            <w:pPr>
              <w:spacing w:before="40" w:after="40" w:line="240" w:lineRule="auto"/>
              <w:ind w:left="426" w:hanging="426"/>
              <w:rPr>
                <w:noProof/>
                <w:lang w:eastAsia="fr-FR"/>
              </w:rPr>
            </w:pPr>
          </w:p>
          <w:p w:rsidR="00981AD3" w:rsidRDefault="00981AD3" w:rsidP="00890099">
            <w:pPr>
              <w:spacing w:before="40" w:after="40" w:line="240" w:lineRule="auto"/>
              <w:ind w:left="426" w:hanging="426"/>
              <w:rPr>
                <w:noProof/>
                <w:lang w:eastAsia="fr-FR"/>
              </w:rPr>
            </w:pPr>
          </w:p>
          <w:p w:rsidR="00981AD3" w:rsidRDefault="00981AD3" w:rsidP="00890099">
            <w:pPr>
              <w:spacing w:before="40" w:after="40" w:line="240" w:lineRule="auto"/>
              <w:ind w:left="426" w:hanging="426"/>
              <w:rPr>
                <w:noProof/>
                <w:lang w:eastAsia="fr-FR"/>
              </w:rPr>
            </w:pPr>
          </w:p>
          <w:p w:rsidR="00981AD3" w:rsidRDefault="00981AD3" w:rsidP="00BA452E">
            <w:pPr>
              <w:tabs>
                <w:tab w:val="left" w:pos="993"/>
              </w:tabs>
              <w:spacing w:before="40" w:after="40" w:line="240" w:lineRule="auto"/>
              <w:ind w:left="426" w:hanging="426"/>
              <w:rPr>
                <w:noProof/>
                <w:lang w:eastAsia="fr-FR"/>
              </w:rPr>
            </w:pPr>
          </w:p>
          <w:p w:rsidR="00BA452E" w:rsidRDefault="00BA452E" w:rsidP="00BA452E">
            <w:pPr>
              <w:tabs>
                <w:tab w:val="left" w:pos="993"/>
              </w:tabs>
              <w:spacing w:before="40" w:after="40" w:line="240" w:lineRule="auto"/>
              <w:ind w:left="426" w:hanging="426"/>
              <w:rPr>
                <w:noProof/>
                <w:lang w:eastAsia="fr-FR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981AD3" w:rsidRDefault="00981AD3" w:rsidP="00890099">
            <w:pPr>
              <w:spacing w:before="40" w:after="40" w:line="240" w:lineRule="auto"/>
              <w:ind w:left="318" w:hanging="318"/>
            </w:pPr>
            <w:r w:rsidRPr="002E1B47">
              <w:rPr>
                <w:b/>
                <w:color w:val="E36C0A" w:themeColor="accent6" w:themeShade="BF"/>
              </w:rPr>
              <w:t>Modifications</w:t>
            </w:r>
            <w:r>
              <w:t> :</w:t>
            </w:r>
          </w:p>
          <w:p w:rsidR="003704A5" w:rsidRDefault="003704A5" w:rsidP="00890099">
            <w:pPr>
              <w:spacing w:before="40" w:after="40" w:line="240" w:lineRule="auto"/>
              <w:ind w:left="318" w:hanging="318"/>
            </w:pPr>
          </w:p>
          <w:p w:rsidR="00981AD3" w:rsidRPr="00BA0448" w:rsidRDefault="00C14123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  <w:rPr>
                <w:b/>
                <w:i/>
              </w:rPr>
            </w:pPr>
            <w:r>
              <w:t>4.2</w:t>
            </w:r>
            <w:r w:rsidR="00981AD3">
              <w:t xml:space="preserve"> </w:t>
            </w:r>
            <w:r w:rsidR="00981AD3">
              <w:rPr>
                <w:b/>
              </w:rPr>
              <w:t>Préparation des formalités administratives de gestion du personnel</w:t>
            </w:r>
          </w:p>
          <w:p w:rsidR="00981AD3" w:rsidRPr="005512F3" w:rsidRDefault="00981AD3" w:rsidP="00890099">
            <w:pPr>
              <w:spacing w:before="40" w:after="40" w:line="240" w:lineRule="auto"/>
              <w:ind w:left="318" w:hanging="318"/>
              <w:rPr>
                <w:b/>
                <w:sz w:val="10"/>
                <w:szCs w:val="10"/>
              </w:rPr>
            </w:pPr>
          </w:p>
          <w:p w:rsidR="00981AD3" w:rsidRDefault="00981AD3" w:rsidP="00890099">
            <w:pPr>
              <w:spacing w:before="40" w:after="40" w:line="240" w:lineRule="auto"/>
              <w:ind w:left="743" w:hanging="425"/>
            </w:pPr>
            <w:r>
              <w:t>4</w:t>
            </w:r>
            <w:r w:rsidRPr="00BA0448">
              <w:t>2</w:t>
            </w:r>
            <w:r w:rsidR="00C14123">
              <w:t xml:space="preserve">1 </w:t>
            </w:r>
            <w:r>
              <w:t>Établissement des formalités d’</w:t>
            </w:r>
            <w:r w:rsidRPr="00A457BF">
              <w:rPr>
                <w:b/>
              </w:rPr>
              <w:t>embauche</w:t>
            </w:r>
            <w:r>
              <w:t xml:space="preserve"> et de </w:t>
            </w:r>
            <w:r w:rsidRPr="00A457BF">
              <w:rPr>
                <w:b/>
              </w:rPr>
              <w:t>départ</w:t>
            </w:r>
          </w:p>
          <w:p w:rsidR="00981AD3" w:rsidRDefault="00C27C8E" w:rsidP="00890099">
            <w:pPr>
              <w:spacing w:before="40" w:after="40" w:line="240" w:lineRule="auto"/>
              <w:ind w:left="743" w:hanging="425"/>
            </w:pPr>
            <w:r>
              <w:rPr>
                <w:noProof/>
                <w:lang w:eastAsia="fr-FR"/>
              </w:rPr>
              <w:pict>
                <v:oval id="_x0000_s1037" style="position:absolute;left:0;text-align:left;margin-left:27.8pt;margin-top:11pt;width:239.8pt;height:21.3pt;z-index:-251646976"/>
              </w:pict>
            </w:r>
          </w:p>
          <w:p w:rsidR="00981AD3" w:rsidRDefault="00981AD3" w:rsidP="00890099">
            <w:pPr>
              <w:spacing w:before="40" w:after="40" w:line="240" w:lineRule="auto"/>
              <w:ind w:left="743" w:hanging="425"/>
            </w:pPr>
            <w:r>
              <w:tab/>
              <w:t xml:space="preserve">Savoirs associés : </w:t>
            </w:r>
            <w:r w:rsidRPr="002E1B47">
              <w:rPr>
                <w:b/>
                <w:color w:val="E36C0A" w:themeColor="accent6" w:themeShade="BF"/>
              </w:rPr>
              <w:t>principe</w:t>
            </w:r>
            <w:r>
              <w:t xml:space="preserve"> du travail intérimaire</w:t>
            </w:r>
          </w:p>
          <w:p w:rsidR="00981AD3" w:rsidRDefault="00981AD3" w:rsidP="00890099">
            <w:pPr>
              <w:spacing w:before="40" w:after="40" w:line="240" w:lineRule="auto"/>
              <w:ind w:left="743" w:hanging="425"/>
            </w:pPr>
          </w:p>
          <w:p w:rsidR="00981AD3" w:rsidRDefault="00981AD3" w:rsidP="00890099">
            <w:pPr>
              <w:spacing w:before="40" w:after="40" w:line="240" w:lineRule="auto"/>
              <w:ind w:left="743" w:hanging="425"/>
            </w:pPr>
          </w:p>
          <w:p w:rsidR="00981AD3" w:rsidRDefault="00981AD3" w:rsidP="00890099">
            <w:pPr>
              <w:spacing w:before="40" w:after="40" w:line="240" w:lineRule="auto"/>
              <w:ind w:left="743" w:hanging="425"/>
            </w:pPr>
          </w:p>
          <w:p w:rsidR="00981AD3" w:rsidRDefault="00C14123" w:rsidP="00165A00">
            <w:pPr>
              <w:spacing w:before="40" w:after="40" w:line="240" w:lineRule="auto"/>
              <w:ind w:left="2019" w:hanging="1276"/>
              <w:jc w:val="both"/>
            </w:pPr>
            <w:r>
              <w:t xml:space="preserve">Compétence : </w:t>
            </w:r>
            <w:r w:rsidR="00981AD3" w:rsidRPr="005F720B">
              <w:rPr>
                <w:b/>
              </w:rPr>
              <w:t>Produire et transmettre les documents sociaux obligatoires</w:t>
            </w:r>
            <w:r w:rsidR="00981AD3">
              <w:t xml:space="preserve"> pour </w:t>
            </w:r>
            <w:r w:rsidR="00981AD3" w:rsidRPr="00BA452E">
              <w:t>l’</w:t>
            </w:r>
            <w:r w:rsidR="00981AD3" w:rsidRPr="005F720B">
              <w:rPr>
                <w:b/>
              </w:rPr>
              <w:t xml:space="preserve">embauche </w:t>
            </w:r>
            <w:r w:rsidR="00981AD3" w:rsidRPr="00BA452E">
              <w:t>et le</w:t>
            </w:r>
            <w:r w:rsidR="00981AD3" w:rsidRPr="005F720B">
              <w:rPr>
                <w:b/>
              </w:rPr>
              <w:t xml:space="preserve"> départ</w:t>
            </w:r>
          </w:p>
          <w:p w:rsidR="00981AD3" w:rsidRDefault="00981AD3" w:rsidP="00890099">
            <w:pPr>
              <w:spacing w:before="40" w:after="40" w:line="240" w:lineRule="auto"/>
              <w:ind w:left="743" w:hanging="425"/>
            </w:pPr>
          </w:p>
          <w:p w:rsidR="00981AD3" w:rsidRDefault="00981AD3" w:rsidP="00890099">
            <w:pPr>
              <w:spacing w:before="40" w:after="40" w:line="240" w:lineRule="auto"/>
              <w:ind w:left="743" w:hanging="425"/>
            </w:pPr>
            <w:r>
              <w:tab/>
              <w:t xml:space="preserve">Limites : sont </w:t>
            </w:r>
            <w:r w:rsidRPr="002E1B47">
              <w:rPr>
                <w:b/>
                <w:color w:val="E36C0A" w:themeColor="accent6" w:themeShade="BF"/>
              </w:rPr>
              <w:t>exclus</w:t>
            </w:r>
            <w:r>
              <w:rPr>
                <w:color w:val="C00000"/>
              </w:rPr>
              <w:t xml:space="preserve"> </w:t>
            </w:r>
            <w:r>
              <w:t>:</w:t>
            </w:r>
          </w:p>
          <w:p w:rsidR="00981AD3" w:rsidRDefault="00C27C8E" w:rsidP="00890099">
            <w:pPr>
              <w:spacing w:before="40" w:after="40" w:line="240" w:lineRule="auto"/>
              <w:ind w:left="743" w:hanging="425"/>
            </w:pPr>
            <w:r>
              <w:rPr>
                <w:noProof/>
                <w:lang w:eastAsia="fr-FR"/>
              </w:rPr>
              <w:pict>
                <v:oval id="_x0000_s1032" style="position:absolute;left:0;text-align:left;margin-left:24.75pt;margin-top:10.95pt;width:385.65pt;height:23.2pt;z-index:-251652096"/>
              </w:pict>
            </w:r>
            <w:r w:rsidR="00981AD3" w:rsidRPr="005512F3">
              <w:tab/>
            </w:r>
          </w:p>
          <w:p w:rsidR="00981AD3" w:rsidRDefault="00981AD3" w:rsidP="00890099">
            <w:pPr>
              <w:spacing w:before="40" w:after="40" w:line="240" w:lineRule="auto"/>
              <w:ind w:left="743" w:hanging="425"/>
            </w:pPr>
            <w:r>
              <w:tab/>
              <w:t xml:space="preserve"> </w:t>
            </w:r>
            <w:r w:rsidRPr="00346918">
              <w:rPr>
                <w:b/>
              </w:rPr>
              <w:t>contrôle de la validité</w:t>
            </w:r>
            <w:r w:rsidRPr="002E1B47">
              <w:t xml:space="preserve"> des contrats</w:t>
            </w:r>
            <w:r>
              <w:t xml:space="preserve"> et des </w:t>
            </w:r>
            <w:r w:rsidRPr="002E1B47">
              <w:t>procédures d’embauche ou de départ</w:t>
            </w:r>
          </w:p>
          <w:p w:rsidR="00981AD3" w:rsidRDefault="00981AD3" w:rsidP="00890099">
            <w:pPr>
              <w:spacing w:before="40" w:after="40" w:line="240" w:lineRule="auto"/>
              <w:ind w:left="743" w:hanging="425"/>
            </w:pPr>
          </w:p>
          <w:p w:rsidR="00981AD3" w:rsidRDefault="00981AD3" w:rsidP="00890099">
            <w:pPr>
              <w:tabs>
                <w:tab w:val="right" w:pos="8256"/>
              </w:tabs>
              <w:spacing w:before="40" w:after="40" w:line="240" w:lineRule="auto"/>
              <w:ind w:left="318" w:hanging="318"/>
            </w:pPr>
          </w:p>
          <w:p w:rsidR="00981AD3" w:rsidRPr="00497FBF" w:rsidRDefault="00981AD3" w:rsidP="00890099">
            <w:pPr>
              <w:spacing w:before="40" w:after="40" w:line="240" w:lineRule="auto"/>
            </w:pPr>
          </w:p>
        </w:tc>
      </w:tr>
    </w:tbl>
    <w:p w:rsidR="00981AD3" w:rsidRPr="00064291" w:rsidRDefault="00981AD3" w:rsidP="00981AD3">
      <w:pPr>
        <w:spacing w:after="0" w:line="240" w:lineRule="auto"/>
      </w:pPr>
    </w:p>
    <w:p w:rsidR="004B6E7B" w:rsidRDefault="004B6E7B" w:rsidP="0062655D">
      <w:pPr>
        <w:spacing w:after="0" w:line="240" w:lineRule="auto"/>
        <w:sectPr w:rsidR="004B6E7B" w:rsidSect="00BA452E">
          <w:pgSz w:w="16838" w:h="11906" w:orient="landscape" w:code="9"/>
          <w:pgMar w:top="680" w:right="567" w:bottom="680" w:left="567" w:header="567" w:footer="567" w:gutter="0"/>
          <w:cols w:space="708"/>
          <w:docGrid w:linePitch="360"/>
        </w:sectPr>
      </w:pPr>
    </w:p>
    <w:p w:rsidR="004B6E7B" w:rsidRDefault="004B6E7B" w:rsidP="0062655D">
      <w:pPr>
        <w:spacing w:after="0" w:line="240" w:lineRule="auto"/>
      </w:pPr>
    </w:p>
    <w:tbl>
      <w:tblPr>
        <w:tblStyle w:val="Grilledutableau"/>
        <w:tblW w:w="15984" w:type="dxa"/>
        <w:tblLook w:val="04A0"/>
      </w:tblPr>
      <w:tblGrid>
        <w:gridCol w:w="7479"/>
        <w:gridCol w:w="8505"/>
      </w:tblGrid>
      <w:tr w:rsidR="00165EBE" w:rsidRPr="002D1ADD" w:rsidTr="00890099">
        <w:trPr>
          <w:trHeight w:val="567"/>
        </w:trPr>
        <w:tc>
          <w:tcPr>
            <w:tcW w:w="15984" w:type="dxa"/>
            <w:gridSpan w:val="2"/>
            <w:vAlign w:val="center"/>
          </w:tcPr>
          <w:p w:rsidR="00165EBE" w:rsidRPr="002D1ADD" w:rsidRDefault="003043F9" w:rsidP="003043F9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Regroupement de</w:t>
            </w:r>
            <w:r w:rsidR="00165EBE" w:rsidRPr="002D1ADD">
              <w:rPr>
                <w:b/>
                <w:i/>
              </w:rPr>
              <w:t xml:space="preserve"> 3 anciens processus : P7 – P8 – P9</w:t>
            </w:r>
          </w:p>
        </w:tc>
      </w:tr>
      <w:tr w:rsidR="00165EBE" w:rsidRPr="00DA4F92" w:rsidTr="00CC3AB5">
        <w:trPr>
          <w:trHeight w:val="425"/>
        </w:trPr>
        <w:tc>
          <w:tcPr>
            <w:tcW w:w="7479" w:type="dxa"/>
            <w:tcBorders>
              <w:bottom w:val="single" w:sz="4" w:space="0" w:color="auto"/>
            </w:tcBorders>
            <w:vAlign w:val="center"/>
          </w:tcPr>
          <w:p w:rsidR="00165EBE" w:rsidRPr="00DA4F92" w:rsidRDefault="00165EBE" w:rsidP="00CC3AB5">
            <w:pPr>
              <w:spacing w:after="0" w:line="240" w:lineRule="auto"/>
              <w:jc w:val="center"/>
              <w:rPr>
                <w:b/>
                <w:lang w:val="de-CH"/>
              </w:rPr>
            </w:pPr>
            <w:proofErr w:type="spellStart"/>
            <w:r w:rsidRPr="00DA4F92">
              <w:rPr>
                <w:b/>
                <w:lang w:val="de-CH"/>
              </w:rPr>
              <w:t>Activités</w:t>
            </w:r>
            <w:proofErr w:type="spellEnd"/>
            <w:r w:rsidRPr="00DA4F92">
              <w:rPr>
                <w:b/>
                <w:lang w:val="de-CH"/>
              </w:rPr>
              <w:t xml:space="preserve"> BTS CGO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165EBE" w:rsidRPr="00DA4F92" w:rsidRDefault="00165EBE" w:rsidP="00CC3AB5">
            <w:pPr>
              <w:spacing w:after="0" w:line="240" w:lineRule="auto"/>
              <w:jc w:val="center"/>
              <w:rPr>
                <w:b/>
              </w:rPr>
            </w:pPr>
            <w:r w:rsidRPr="00DA4F92">
              <w:rPr>
                <w:b/>
              </w:rPr>
              <w:t>Activités et composantes BTS CG</w:t>
            </w:r>
          </w:p>
        </w:tc>
      </w:tr>
      <w:tr w:rsidR="00165EBE" w:rsidRPr="00BC59B9" w:rsidTr="00890099">
        <w:trPr>
          <w:trHeight w:val="340"/>
        </w:trPr>
        <w:tc>
          <w:tcPr>
            <w:tcW w:w="7479" w:type="dxa"/>
            <w:vMerge w:val="restart"/>
            <w:tcBorders>
              <w:bottom w:val="nil"/>
            </w:tcBorders>
            <w:vAlign w:val="center"/>
          </w:tcPr>
          <w:p w:rsidR="00165EBE" w:rsidRPr="00BC59B9" w:rsidRDefault="00A440F5" w:rsidP="00890099">
            <w:pPr>
              <w:rPr>
                <w:b/>
              </w:rPr>
            </w:pPr>
            <w:r>
              <w:t xml:space="preserve">7.1 </w:t>
            </w:r>
            <w:r w:rsidR="00165EBE" w:rsidRPr="00347E0D">
              <w:t>Participer à la définition du système de calcul des coûts et à son adaptation</w:t>
            </w:r>
          </w:p>
        </w:tc>
        <w:tc>
          <w:tcPr>
            <w:tcW w:w="8505" w:type="dxa"/>
            <w:tcBorders>
              <w:top w:val="single" w:sz="4" w:space="0" w:color="auto"/>
              <w:bottom w:val="nil"/>
            </w:tcBorders>
            <w:vAlign w:val="center"/>
          </w:tcPr>
          <w:p w:rsidR="00165EBE" w:rsidRPr="00BC59B9" w:rsidRDefault="00A440F5" w:rsidP="0089009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5.1 </w:t>
            </w:r>
            <w:r w:rsidR="00165EBE" w:rsidRPr="00BC59B9">
              <w:rPr>
                <w:b/>
              </w:rPr>
              <w:t>Analyse de la décision de gestion</w:t>
            </w:r>
          </w:p>
        </w:tc>
      </w:tr>
      <w:tr w:rsidR="00165EBE" w:rsidRPr="005B1B11" w:rsidTr="00890099">
        <w:trPr>
          <w:trHeight w:val="340"/>
        </w:trPr>
        <w:tc>
          <w:tcPr>
            <w:tcW w:w="7479" w:type="dxa"/>
            <w:vMerge/>
            <w:tcBorders>
              <w:top w:val="nil"/>
              <w:bottom w:val="nil"/>
            </w:tcBorders>
            <w:vAlign w:val="center"/>
          </w:tcPr>
          <w:p w:rsidR="00165EBE" w:rsidRPr="00347E0D" w:rsidRDefault="00165EBE" w:rsidP="00165EBE">
            <w:pPr>
              <w:pStyle w:val="Paragraphedeliste"/>
              <w:numPr>
                <w:ilvl w:val="1"/>
                <w:numId w:val="2"/>
              </w:numPr>
              <w:spacing w:after="0" w:line="240" w:lineRule="auto"/>
            </w:pPr>
          </w:p>
        </w:tc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165EBE" w:rsidRPr="005B1B11" w:rsidRDefault="00165EBE" w:rsidP="00890099">
            <w:pPr>
              <w:pStyle w:val="Paragraphedeliste"/>
              <w:spacing w:after="0" w:line="240" w:lineRule="auto"/>
              <w:ind w:left="459"/>
            </w:pPr>
            <w:r>
              <w:t xml:space="preserve">511 </w:t>
            </w:r>
            <w:r w:rsidRPr="005B1B11">
              <w:t>Analyse de la décision de gestion</w:t>
            </w:r>
          </w:p>
        </w:tc>
      </w:tr>
      <w:tr w:rsidR="00165EBE" w:rsidTr="00890099">
        <w:trPr>
          <w:trHeight w:val="340"/>
        </w:trPr>
        <w:tc>
          <w:tcPr>
            <w:tcW w:w="7479" w:type="dxa"/>
            <w:tcBorders>
              <w:top w:val="nil"/>
            </w:tcBorders>
            <w:vAlign w:val="center"/>
          </w:tcPr>
          <w:p w:rsidR="00165EBE" w:rsidRDefault="00A440F5" w:rsidP="00890099">
            <w:r>
              <w:t xml:space="preserve">7.3 </w:t>
            </w:r>
            <w:r w:rsidR="00165EBE">
              <w:t>Analyser les coûts pour l’aide à la décision</w:t>
            </w:r>
          </w:p>
          <w:p w:rsidR="00165EBE" w:rsidRPr="00DA4F92" w:rsidRDefault="00165EBE" w:rsidP="00890099">
            <w:pPr>
              <w:pStyle w:val="Paragraphedeliste"/>
              <w:ind w:left="360"/>
            </w:pPr>
            <w:r>
              <w:t>Les coûts spécifiques</w:t>
            </w: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  <w:vAlign w:val="center"/>
          </w:tcPr>
          <w:p w:rsidR="00165EBE" w:rsidRDefault="00165EBE" w:rsidP="00890099">
            <w:pPr>
              <w:pStyle w:val="Paragraphedeliste"/>
              <w:spacing w:after="0"/>
              <w:ind w:left="885" w:hanging="426"/>
            </w:pPr>
            <w:r>
              <w:t xml:space="preserve">512 </w:t>
            </w:r>
            <w:r w:rsidRPr="005B1B11">
              <w:t>Recensement des coûts associés à une activité, un produit ou un service de l’organisation</w:t>
            </w:r>
          </w:p>
        </w:tc>
      </w:tr>
      <w:tr w:rsidR="00165EBE" w:rsidRPr="00BC59B9" w:rsidTr="00890099">
        <w:trPr>
          <w:trHeight w:val="340"/>
        </w:trPr>
        <w:tc>
          <w:tcPr>
            <w:tcW w:w="7479" w:type="dxa"/>
            <w:vMerge w:val="restart"/>
            <w:vAlign w:val="center"/>
          </w:tcPr>
          <w:p w:rsidR="00165EBE" w:rsidRDefault="00A440F5" w:rsidP="00890099">
            <w:pPr>
              <w:pStyle w:val="Paragraphedeliste"/>
              <w:spacing w:after="0" w:line="240" w:lineRule="auto"/>
              <w:ind w:left="0"/>
            </w:pPr>
            <w:r>
              <w:t xml:space="preserve">7.2 </w:t>
            </w:r>
            <w:r w:rsidR="00165EBE">
              <w:t xml:space="preserve">Mettre en œuvre différents </w:t>
            </w:r>
            <w:r w:rsidR="00600B99">
              <w:t>modèles de calcul de coûts</w:t>
            </w:r>
          </w:p>
          <w:p w:rsidR="00165EBE" w:rsidRPr="00DA4F92" w:rsidRDefault="00A440F5" w:rsidP="00890099">
            <w:pPr>
              <w:ind w:left="426" w:hanging="426"/>
            </w:pPr>
            <w:r>
              <w:t xml:space="preserve">7.3 </w:t>
            </w:r>
            <w:r w:rsidR="00165EBE">
              <w:t>Analyser les coûts pour l’aide à la décision</w:t>
            </w:r>
          </w:p>
        </w:tc>
        <w:tc>
          <w:tcPr>
            <w:tcW w:w="8505" w:type="dxa"/>
            <w:tcBorders>
              <w:top w:val="single" w:sz="4" w:space="0" w:color="auto"/>
              <w:bottom w:val="nil"/>
            </w:tcBorders>
            <w:vAlign w:val="center"/>
          </w:tcPr>
          <w:p w:rsidR="00165EBE" w:rsidRPr="00BC59B9" w:rsidRDefault="00A440F5" w:rsidP="00890099">
            <w:pPr>
              <w:spacing w:after="0" w:line="240" w:lineRule="auto"/>
              <w:ind w:left="459" w:hanging="459"/>
              <w:rPr>
                <w:b/>
              </w:rPr>
            </w:pPr>
            <w:r>
              <w:rPr>
                <w:b/>
              </w:rPr>
              <w:t xml:space="preserve">5.2 </w:t>
            </w:r>
            <w:r w:rsidR="00165EBE" w:rsidRPr="00BC59B9">
              <w:rPr>
                <w:b/>
              </w:rPr>
              <w:t>Calcul, contrôle et analyse des coûts de revient des activités, produits et services de l’organisation</w:t>
            </w:r>
          </w:p>
        </w:tc>
      </w:tr>
      <w:tr w:rsidR="00165EBE" w:rsidRPr="00084DC5" w:rsidTr="00890099">
        <w:trPr>
          <w:trHeight w:val="340"/>
        </w:trPr>
        <w:tc>
          <w:tcPr>
            <w:tcW w:w="7479" w:type="dxa"/>
            <w:vMerge/>
            <w:vAlign w:val="center"/>
          </w:tcPr>
          <w:p w:rsidR="00165EBE" w:rsidRPr="00DA4F92" w:rsidRDefault="00165EBE" w:rsidP="00890099">
            <w:pPr>
              <w:ind w:left="426" w:hanging="426"/>
            </w:pPr>
          </w:p>
        </w:tc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165EBE" w:rsidRPr="00084DC5" w:rsidRDefault="00A440F5" w:rsidP="00890099">
            <w:pPr>
              <w:spacing w:after="0" w:line="240" w:lineRule="auto"/>
              <w:ind w:left="459"/>
            </w:pPr>
            <w:r>
              <w:t xml:space="preserve">521 </w:t>
            </w:r>
            <w:r w:rsidR="00165EBE" w:rsidRPr="00084DC5">
              <w:t>Sélection, recherche et extraction des informations pertinentes</w:t>
            </w:r>
          </w:p>
        </w:tc>
      </w:tr>
      <w:tr w:rsidR="00165EBE" w:rsidRPr="00084DC5" w:rsidTr="00890099">
        <w:trPr>
          <w:trHeight w:val="340"/>
        </w:trPr>
        <w:tc>
          <w:tcPr>
            <w:tcW w:w="7479" w:type="dxa"/>
            <w:vMerge/>
            <w:vAlign w:val="center"/>
          </w:tcPr>
          <w:p w:rsidR="00165EBE" w:rsidRPr="00DA4F92" w:rsidRDefault="00165EBE" w:rsidP="00890099">
            <w:pPr>
              <w:spacing w:after="0" w:line="240" w:lineRule="auto"/>
              <w:ind w:left="426" w:hanging="426"/>
            </w:pPr>
          </w:p>
        </w:tc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165EBE" w:rsidRPr="00084DC5" w:rsidRDefault="00A440F5" w:rsidP="00890099">
            <w:pPr>
              <w:spacing w:after="0" w:line="240" w:lineRule="auto"/>
              <w:ind w:left="459"/>
            </w:pPr>
            <w:r>
              <w:t xml:space="preserve">522 </w:t>
            </w:r>
            <w:r w:rsidR="00165EBE" w:rsidRPr="00084DC5">
              <w:t>Mise en œuvre d’un système de calcul des coûts</w:t>
            </w:r>
          </w:p>
        </w:tc>
      </w:tr>
      <w:tr w:rsidR="00165EBE" w:rsidRPr="00084DC5" w:rsidTr="00890099">
        <w:trPr>
          <w:trHeight w:val="340"/>
        </w:trPr>
        <w:tc>
          <w:tcPr>
            <w:tcW w:w="7479" w:type="dxa"/>
            <w:vMerge/>
            <w:vAlign w:val="center"/>
          </w:tcPr>
          <w:p w:rsidR="00165EBE" w:rsidRPr="00DA4F92" w:rsidRDefault="00165EBE" w:rsidP="00890099">
            <w:pPr>
              <w:spacing w:after="0" w:line="240" w:lineRule="auto"/>
              <w:ind w:left="426" w:hanging="426"/>
            </w:pPr>
          </w:p>
        </w:tc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165EBE" w:rsidRPr="00084DC5" w:rsidRDefault="00A440F5" w:rsidP="00890099">
            <w:pPr>
              <w:spacing w:after="0" w:line="240" w:lineRule="auto"/>
              <w:ind w:left="459"/>
            </w:pPr>
            <w:r>
              <w:t xml:space="preserve">523 </w:t>
            </w:r>
            <w:r w:rsidR="00165EBE" w:rsidRPr="00084DC5">
              <w:t>Analyse de la démarche mise en œuvre</w:t>
            </w:r>
          </w:p>
        </w:tc>
      </w:tr>
      <w:tr w:rsidR="00165EBE" w:rsidRPr="00084DC5" w:rsidTr="00890099">
        <w:trPr>
          <w:trHeight w:val="340"/>
        </w:trPr>
        <w:tc>
          <w:tcPr>
            <w:tcW w:w="7479" w:type="dxa"/>
            <w:vMerge/>
            <w:vAlign w:val="center"/>
          </w:tcPr>
          <w:p w:rsidR="00165EBE" w:rsidRPr="00DA4F92" w:rsidRDefault="00165EBE" w:rsidP="00890099">
            <w:pPr>
              <w:spacing w:after="0" w:line="240" w:lineRule="auto"/>
              <w:ind w:left="426" w:hanging="426"/>
            </w:pPr>
          </w:p>
        </w:tc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165EBE" w:rsidRPr="00084DC5" w:rsidRDefault="00A440F5" w:rsidP="00890099">
            <w:pPr>
              <w:spacing w:after="0" w:line="240" w:lineRule="auto"/>
              <w:ind w:left="459"/>
            </w:pPr>
            <w:r>
              <w:t xml:space="preserve">524 </w:t>
            </w:r>
            <w:proofErr w:type="spellStart"/>
            <w:r w:rsidR="00165EBE" w:rsidRPr="00084DC5">
              <w:t>Evaluation</w:t>
            </w:r>
            <w:proofErr w:type="spellEnd"/>
            <w:r w:rsidR="00165EBE" w:rsidRPr="00084DC5">
              <w:t xml:space="preserve"> des coûts et des marges et leur suivi</w:t>
            </w:r>
          </w:p>
        </w:tc>
      </w:tr>
      <w:tr w:rsidR="00165EBE" w:rsidTr="00890099">
        <w:trPr>
          <w:trHeight w:val="340"/>
        </w:trPr>
        <w:tc>
          <w:tcPr>
            <w:tcW w:w="7479" w:type="dxa"/>
            <w:vMerge/>
            <w:vAlign w:val="center"/>
          </w:tcPr>
          <w:p w:rsidR="00165EBE" w:rsidRPr="00DA4F92" w:rsidRDefault="00165EBE" w:rsidP="00890099">
            <w:pPr>
              <w:spacing w:after="0" w:line="240" w:lineRule="auto"/>
              <w:ind w:left="426" w:hanging="426"/>
            </w:pP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  <w:vAlign w:val="center"/>
          </w:tcPr>
          <w:p w:rsidR="00165EBE" w:rsidRDefault="00A440F5" w:rsidP="00890099">
            <w:pPr>
              <w:spacing w:after="0"/>
              <w:ind w:left="459"/>
            </w:pPr>
            <w:r>
              <w:t xml:space="preserve">525 </w:t>
            </w:r>
            <w:r w:rsidR="00165EBE" w:rsidRPr="00084DC5">
              <w:t>Analyse de la variabilité des coûts et des résultats obtenus</w:t>
            </w:r>
          </w:p>
        </w:tc>
      </w:tr>
      <w:tr w:rsidR="00165EBE" w:rsidRPr="00BC59B9" w:rsidTr="00890099">
        <w:trPr>
          <w:trHeight w:val="340"/>
        </w:trPr>
        <w:tc>
          <w:tcPr>
            <w:tcW w:w="7479" w:type="dxa"/>
            <w:vMerge w:val="restart"/>
            <w:vAlign w:val="center"/>
          </w:tcPr>
          <w:p w:rsidR="00165EBE" w:rsidRPr="00DA4F92" w:rsidRDefault="00A440F5" w:rsidP="00890099">
            <w:pPr>
              <w:ind w:left="426" w:hanging="426"/>
            </w:pPr>
            <w:r>
              <w:t xml:space="preserve">8.2 </w:t>
            </w:r>
            <w:r w:rsidR="00165EBE">
              <w:t>Participer à l’élaboration de coûts préétablis</w:t>
            </w:r>
          </w:p>
        </w:tc>
        <w:tc>
          <w:tcPr>
            <w:tcW w:w="8505" w:type="dxa"/>
            <w:tcBorders>
              <w:top w:val="single" w:sz="4" w:space="0" w:color="auto"/>
              <w:bottom w:val="nil"/>
            </w:tcBorders>
            <w:vAlign w:val="center"/>
          </w:tcPr>
          <w:p w:rsidR="00165EBE" w:rsidRPr="00BC59B9" w:rsidRDefault="00A440F5" w:rsidP="0089009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5.3 </w:t>
            </w:r>
            <w:r w:rsidR="00165EBE" w:rsidRPr="00BC59B9">
              <w:rPr>
                <w:b/>
              </w:rPr>
              <w:t>Prévision et suivi de l’activité</w:t>
            </w:r>
          </w:p>
        </w:tc>
      </w:tr>
      <w:tr w:rsidR="00165EBE" w:rsidRPr="00720817" w:rsidTr="00890099">
        <w:trPr>
          <w:trHeight w:val="340"/>
        </w:trPr>
        <w:tc>
          <w:tcPr>
            <w:tcW w:w="7479" w:type="dxa"/>
            <w:vMerge/>
            <w:vAlign w:val="center"/>
          </w:tcPr>
          <w:p w:rsidR="00165EBE" w:rsidRPr="00DA4F92" w:rsidRDefault="00165EBE" w:rsidP="00890099">
            <w:pPr>
              <w:spacing w:after="0" w:line="240" w:lineRule="auto"/>
              <w:ind w:left="426" w:hanging="426"/>
            </w:pPr>
          </w:p>
        </w:tc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165EBE" w:rsidRPr="00720817" w:rsidRDefault="00165EBE" w:rsidP="00890099">
            <w:pPr>
              <w:pStyle w:val="Paragraphedeliste"/>
              <w:spacing w:after="0" w:line="240" w:lineRule="auto"/>
              <w:ind w:left="743" w:hanging="306"/>
            </w:pPr>
            <w:r>
              <w:t>531</w:t>
            </w:r>
            <w:r w:rsidR="00A440F5">
              <w:t xml:space="preserve"> </w:t>
            </w:r>
            <w:r w:rsidRPr="00720817">
              <w:t>Mise en évidence des écarts entre coûts prévisionnels et coûts réels</w:t>
            </w:r>
          </w:p>
        </w:tc>
      </w:tr>
      <w:tr w:rsidR="00165EBE" w:rsidTr="00890099">
        <w:trPr>
          <w:trHeight w:val="340"/>
        </w:trPr>
        <w:tc>
          <w:tcPr>
            <w:tcW w:w="7479" w:type="dxa"/>
            <w:vMerge/>
            <w:tcBorders>
              <w:bottom w:val="single" w:sz="4" w:space="0" w:color="auto"/>
            </w:tcBorders>
            <w:vAlign w:val="center"/>
          </w:tcPr>
          <w:p w:rsidR="00165EBE" w:rsidRPr="00DA4F92" w:rsidRDefault="00165EBE" w:rsidP="00890099">
            <w:pPr>
              <w:spacing w:after="0" w:line="240" w:lineRule="auto"/>
              <w:ind w:left="426" w:hanging="426"/>
            </w:pP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  <w:vAlign w:val="center"/>
          </w:tcPr>
          <w:p w:rsidR="00165EBE" w:rsidRDefault="00A440F5" w:rsidP="00890099">
            <w:pPr>
              <w:spacing w:after="0"/>
              <w:ind w:left="743" w:hanging="306"/>
            </w:pPr>
            <w:r>
              <w:t xml:space="preserve">532 </w:t>
            </w:r>
            <w:r w:rsidR="00165EBE" w:rsidRPr="00720817">
              <w:t>Analyse des écarts et formulation de conseils</w:t>
            </w:r>
          </w:p>
        </w:tc>
      </w:tr>
      <w:tr w:rsidR="00165EBE" w:rsidRPr="00BC59B9" w:rsidTr="00890099">
        <w:trPr>
          <w:trHeight w:val="340"/>
        </w:trPr>
        <w:tc>
          <w:tcPr>
            <w:tcW w:w="7479" w:type="dxa"/>
            <w:tcBorders>
              <w:bottom w:val="nil"/>
            </w:tcBorders>
            <w:vAlign w:val="center"/>
          </w:tcPr>
          <w:p w:rsidR="00165EBE" w:rsidRPr="00DA4F92" w:rsidRDefault="00165EBE" w:rsidP="00890099">
            <w:pPr>
              <w:spacing w:after="0" w:line="240" w:lineRule="auto"/>
              <w:ind w:left="426" w:hanging="426"/>
              <w:rPr>
                <w:noProof/>
                <w:lang w:eastAsia="fr-FR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nil"/>
            </w:tcBorders>
            <w:vAlign w:val="center"/>
          </w:tcPr>
          <w:p w:rsidR="00165EBE" w:rsidRPr="00BC59B9" w:rsidRDefault="00165EBE" w:rsidP="00890099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5.4  </w:t>
            </w:r>
            <w:r w:rsidRPr="00BC59B9">
              <w:rPr>
                <w:b/>
              </w:rPr>
              <w:t>Mise</w:t>
            </w:r>
            <w:proofErr w:type="gramEnd"/>
            <w:r w:rsidRPr="00BC59B9">
              <w:rPr>
                <w:b/>
              </w:rPr>
              <w:t xml:space="preserve"> en place d’une gestion budgétaire </w:t>
            </w:r>
          </w:p>
        </w:tc>
      </w:tr>
      <w:tr w:rsidR="00165EBE" w:rsidRPr="00E73C4E" w:rsidTr="00890099">
        <w:trPr>
          <w:trHeight w:val="340"/>
        </w:trPr>
        <w:tc>
          <w:tcPr>
            <w:tcW w:w="7479" w:type="dxa"/>
            <w:tcBorders>
              <w:top w:val="nil"/>
              <w:bottom w:val="nil"/>
            </w:tcBorders>
            <w:vAlign w:val="center"/>
          </w:tcPr>
          <w:p w:rsidR="00165EBE" w:rsidRPr="00DA4F92" w:rsidRDefault="00A440F5" w:rsidP="00890099">
            <w:pPr>
              <w:spacing w:after="0" w:line="240" w:lineRule="auto"/>
              <w:ind w:left="426" w:hanging="426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8.1 </w:t>
            </w:r>
            <w:r w:rsidR="00165EBE">
              <w:rPr>
                <w:noProof/>
                <w:lang w:eastAsia="fr-FR"/>
              </w:rPr>
              <w:t>Participer à la prévision des ventes</w:t>
            </w:r>
          </w:p>
        </w:tc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165EBE" w:rsidRPr="00E73C4E" w:rsidRDefault="00A440F5" w:rsidP="00890099">
            <w:pPr>
              <w:pStyle w:val="Paragraphedeliste"/>
              <w:spacing w:after="0" w:line="240" w:lineRule="auto"/>
              <w:ind w:left="743" w:hanging="306"/>
            </w:pPr>
            <w:r>
              <w:t xml:space="preserve">541 </w:t>
            </w:r>
            <w:r w:rsidR="00165EBE" w:rsidRPr="00E73C4E">
              <w:t>Prévision des composantes de l’activité</w:t>
            </w:r>
          </w:p>
        </w:tc>
      </w:tr>
      <w:tr w:rsidR="00165EBE" w:rsidRPr="00E73C4E" w:rsidTr="00890099">
        <w:trPr>
          <w:trHeight w:val="340"/>
        </w:trPr>
        <w:tc>
          <w:tcPr>
            <w:tcW w:w="7479" w:type="dxa"/>
            <w:tcBorders>
              <w:top w:val="nil"/>
              <w:bottom w:val="nil"/>
            </w:tcBorders>
            <w:vAlign w:val="center"/>
          </w:tcPr>
          <w:p w:rsidR="00165EBE" w:rsidRPr="00DA4F92" w:rsidRDefault="00A440F5" w:rsidP="00890099">
            <w:pPr>
              <w:spacing w:after="0" w:line="240" w:lineRule="auto"/>
              <w:ind w:left="426" w:hanging="426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8.3 </w:t>
            </w:r>
            <w:r w:rsidR="00165EBE">
              <w:rPr>
                <w:noProof/>
                <w:lang w:eastAsia="fr-FR"/>
              </w:rPr>
              <w:t>Participer à l’établissement des budgets</w:t>
            </w:r>
          </w:p>
        </w:tc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165EBE" w:rsidRPr="00E73C4E" w:rsidRDefault="00A440F5" w:rsidP="00890099">
            <w:pPr>
              <w:pStyle w:val="Paragraphedeliste"/>
              <w:spacing w:after="0" w:line="240" w:lineRule="auto"/>
              <w:ind w:left="743" w:hanging="306"/>
            </w:pPr>
            <w:r>
              <w:t xml:space="preserve">542 </w:t>
            </w:r>
            <w:proofErr w:type="spellStart"/>
            <w:r w:rsidR="00165EBE" w:rsidRPr="00E73C4E">
              <w:t>Etablissement</w:t>
            </w:r>
            <w:proofErr w:type="spellEnd"/>
            <w:r w:rsidR="00165EBE" w:rsidRPr="00E73C4E">
              <w:t xml:space="preserve"> des budgets</w:t>
            </w:r>
          </w:p>
        </w:tc>
      </w:tr>
      <w:tr w:rsidR="00165EBE" w:rsidTr="00890099">
        <w:trPr>
          <w:trHeight w:val="340"/>
        </w:trPr>
        <w:tc>
          <w:tcPr>
            <w:tcW w:w="7479" w:type="dxa"/>
            <w:tcBorders>
              <w:top w:val="nil"/>
            </w:tcBorders>
            <w:vAlign w:val="center"/>
          </w:tcPr>
          <w:p w:rsidR="00165EBE" w:rsidRPr="00DA4F92" w:rsidRDefault="00A440F5" w:rsidP="00890099">
            <w:pPr>
              <w:spacing w:after="0" w:line="240" w:lineRule="auto"/>
              <w:ind w:left="426" w:hanging="426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9.2 </w:t>
            </w:r>
            <w:r w:rsidR="00165EBE">
              <w:rPr>
                <w:noProof/>
                <w:lang w:eastAsia="fr-FR"/>
              </w:rPr>
              <w:t>Participer au contrôle budgétaire</w:t>
            </w: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  <w:vAlign w:val="center"/>
          </w:tcPr>
          <w:p w:rsidR="00165EBE" w:rsidRDefault="00A440F5" w:rsidP="00890099">
            <w:pPr>
              <w:spacing w:after="0"/>
              <w:ind w:left="743" w:hanging="306"/>
            </w:pPr>
            <w:r>
              <w:t xml:space="preserve">543 </w:t>
            </w:r>
            <w:r w:rsidR="00165EBE" w:rsidRPr="00E73C4E">
              <w:t>Contrôle et suivi de l’</w:t>
            </w:r>
            <w:proofErr w:type="spellStart"/>
            <w:r w:rsidR="00165EBE" w:rsidRPr="00E73C4E">
              <w:t>éxécution</w:t>
            </w:r>
            <w:proofErr w:type="spellEnd"/>
            <w:r w:rsidR="00165EBE" w:rsidRPr="00E73C4E">
              <w:t xml:space="preserve"> budgétaire</w:t>
            </w:r>
          </w:p>
        </w:tc>
      </w:tr>
      <w:tr w:rsidR="00165EBE" w:rsidRPr="00BC59B9" w:rsidTr="00890099">
        <w:trPr>
          <w:trHeight w:val="340"/>
        </w:trPr>
        <w:tc>
          <w:tcPr>
            <w:tcW w:w="7479" w:type="dxa"/>
            <w:vMerge w:val="restart"/>
            <w:vAlign w:val="center"/>
          </w:tcPr>
          <w:p w:rsidR="00165EBE" w:rsidRDefault="00A440F5" w:rsidP="00890099">
            <w:pPr>
              <w:spacing w:after="0" w:line="240" w:lineRule="auto"/>
              <w:ind w:left="426" w:hanging="426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9.1 </w:t>
            </w:r>
            <w:r w:rsidR="00600B99">
              <w:rPr>
                <w:noProof/>
                <w:lang w:eastAsia="fr-FR"/>
              </w:rPr>
              <w:t>P</w:t>
            </w:r>
            <w:r w:rsidR="00165EBE">
              <w:rPr>
                <w:noProof/>
                <w:lang w:eastAsia="fr-FR"/>
              </w:rPr>
              <w:t>articiper au processus de pilotage de la performance</w:t>
            </w:r>
          </w:p>
          <w:p w:rsidR="00165EBE" w:rsidRPr="00DA4F92" w:rsidRDefault="00A440F5" w:rsidP="00600B99">
            <w:pPr>
              <w:ind w:left="284" w:hanging="284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9.3 </w:t>
            </w:r>
            <w:r w:rsidR="00165EBE">
              <w:rPr>
                <w:noProof/>
                <w:lang w:eastAsia="fr-FR"/>
              </w:rPr>
              <w:t>Participer à l’élaboration du tableau de bord opérationnel et à la remontée des comptes (reporting)</w:t>
            </w:r>
          </w:p>
        </w:tc>
        <w:tc>
          <w:tcPr>
            <w:tcW w:w="8505" w:type="dxa"/>
            <w:tcBorders>
              <w:top w:val="single" w:sz="4" w:space="0" w:color="auto"/>
              <w:bottom w:val="nil"/>
            </w:tcBorders>
            <w:vAlign w:val="center"/>
          </w:tcPr>
          <w:p w:rsidR="00165EBE" w:rsidRPr="00BC59B9" w:rsidRDefault="00A440F5" w:rsidP="0089009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5.5 </w:t>
            </w:r>
            <w:proofErr w:type="spellStart"/>
            <w:r w:rsidR="00165EBE" w:rsidRPr="00BC59B9">
              <w:rPr>
                <w:b/>
              </w:rPr>
              <w:t>Elaboration</w:t>
            </w:r>
            <w:proofErr w:type="spellEnd"/>
            <w:r w:rsidR="00165EBE" w:rsidRPr="00BC59B9">
              <w:rPr>
                <w:b/>
              </w:rPr>
              <w:t xml:space="preserve"> des tableaux de bord opérationnels</w:t>
            </w:r>
          </w:p>
        </w:tc>
      </w:tr>
      <w:tr w:rsidR="00165EBE" w:rsidRPr="00D9369D" w:rsidTr="00890099">
        <w:trPr>
          <w:trHeight w:val="340"/>
        </w:trPr>
        <w:tc>
          <w:tcPr>
            <w:tcW w:w="7479" w:type="dxa"/>
            <w:vMerge/>
            <w:vAlign w:val="center"/>
          </w:tcPr>
          <w:p w:rsidR="00165EBE" w:rsidRPr="00DA4F92" w:rsidRDefault="00165EBE" w:rsidP="00890099">
            <w:pPr>
              <w:spacing w:after="0" w:line="240" w:lineRule="auto"/>
              <w:ind w:left="426" w:hanging="426"/>
              <w:rPr>
                <w:noProof/>
                <w:lang w:eastAsia="fr-FR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165EBE" w:rsidRPr="00D9369D" w:rsidRDefault="00A440F5" w:rsidP="00890099">
            <w:pPr>
              <w:pStyle w:val="Paragraphedeliste"/>
              <w:spacing w:after="0" w:line="240" w:lineRule="auto"/>
              <w:ind w:left="743" w:hanging="283"/>
            </w:pPr>
            <w:r>
              <w:t xml:space="preserve">551 </w:t>
            </w:r>
            <w:r w:rsidR="00165EBE" w:rsidRPr="00D9369D">
              <w:t>Identification, proposition des critères de performance adaptés au contexte</w:t>
            </w:r>
          </w:p>
        </w:tc>
      </w:tr>
      <w:tr w:rsidR="00165EBE" w:rsidRPr="00D9369D" w:rsidTr="00890099">
        <w:trPr>
          <w:trHeight w:val="340"/>
        </w:trPr>
        <w:tc>
          <w:tcPr>
            <w:tcW w:w="7479" w:type="dxa"/>
            <w:vMerge/>
            <w:vAlign w:val="center"/>
          </w:tcPr>
          <w:p w:rsidR="00165EBE" w:rsidRPr="00DA4F92" w:rsidRDefault="00165EBE" w:rsidP="00890099">
            <w:pPr>
              <w:spacing w:after="0" w:line="240" w:lineRule="auto"/>
              <w:ind w:left="426" w:hanging="426"/>
              <w:rPr>
                <w:noProof/>
                <w:lang w:eastAsia="fr-FR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165EBE" w:rsidRPr="00D9369D" w:rsidRDefault="00A440F5" w:rsidP="00890099">
            <w:pPr>
              <w:pStyle w:val="Paragraphedeliste"/>
              <w:spacing w:after="0" w:line="240" w:lineRule="auto"/>
              <w:ind w:left="743" w:hanging="283"/>
            </w:pPr>
            <w:r>
              <w:t xml:space="preserve">552 </w:t>
            </w:r>
            <w:r w:rsidR="00165EBE" w:rsidRPr="00D9369D">
              <w:t>Présentation des tableaux de bord</w:t>
            </w:r>
          </w:p>
        </w:tc>
      </w:tr>
      <w:tr w:rsidR="00165EBE" w:rsidTr="00890099">
        <w:trPr>
          <w:trHeight w:val="340"/>
        </w:trPr>
        <w:tc>
          <w:tcPr>
            <w:tcW w:w="7479" w:type="dxa"/>
            <w:vMerge/>
            <w:tcBorders>
              <w:bottom w:val="single" w:sz="4" w:space="0" w:color="auto"/>
            </w:tcBorders>
            <w:vAlign w:val="center"/>
          </w:tcPr>
          <w:p w:rsidR="00165EBE" w:rsidRPr="00DA4F92" w:rsidRDefault="00165EBE" w:rsidP="00890099">
            <w:pPr>
              <w:spacing w:after="0" w:line="240" w:lineRule="auto"/>
              <w:ind w:left="426" w:hanging="426"/>
              <w:rPr>
                <w:noProof/>
                <w:lang w:eastAsia="fr-FR"/>
              </w:rPr>
            </w:pP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  <w:vAlign w:val="center"/>
          </w:tcPr>
          <w:p w:rsidR="00165EBE" w:rsidRDefault="00A440F5" w:rsidP="00890099">
            <w:pPr>
              <w:spacing w:after="0"/>
              <w:ind w:left="743" w:hanging="283"/>
            </w:pPr>
            <w:r>
              <w:t xml:space="preserve">553 </w:t>
            </w:r>
            <w:r w:rsidR="00165EBE" w:rsidRPr="00D9369D">
              <w:t>Participation aux opérations de « </w:t>
            </w:r>
            <w:proofErr w:type="spellStart"/>
            <w:r w:rsidR="00165EBE" w:rsidRPr="00D9369D">
              <w:t>reporting</w:t>
            </w:r>
            <w:proofErr w:type="spellEnd"/>
            <w:r w:rsidR="00165EBE" w:rsidRPr="00D9369D">
              <w:t> »</w:t>
            </w:r>
          </w:p>
        </w:tc>
      </w:tr>
    </w:tbl>
    <w:p w:rsidR="004B6E7B" w:rsidRDefault="004B6E7B" w:rsidP="0062655D">
      <w:pPr>
        <w:spacing w:after="0" w:line="240" w:lineRule="auto"/>
      </w:pPr>
    </w:p>
    <w:p w:rsidR="004B6E7B" w:rsidRDefault="004B6E7B" w:rsidP="0062655D">
      <w:pPr>
        <w:spacing w:after="0" w:line="240" w:lineRule="auto"/>
        <w:sectPr w:rsidR="004B6E7B" w:rsidSect="00BA452E">
          <w:headerReference w:type="default" r:id="rId17"/>
          <w:footerReference w:type="default" r:id="rId18"/>
          <w:pgSz w:w="16838" w:h="11906" w:orient="landscape" w:code="9"/>
          <w:pgMar w:top="680" w:right="567" w:bottom="680" w:left="567" w:header="567" w:footer="567" w:gutter="0"/>
          <w:cols w:space="708"/>
          <w:docGrid w:linePitch="360"/>
        </w:sectPr>
      </w:pPr>
    </w:p>
    <w:tbl>
      <w:tblPr>
        <w:tblStyle w:val="Grilledutableau"/>
        <w:tblW w:w="15984" w:type="dxa"/>
        <w:tblLook w:val="04A0"/>
      </w:tblPr>
      <w:tblGrid>
        <w:gridCol w:w="7479"/>
        <w:gridCol w:w="8505"/>
      </w:tblGrid>
      <w:tr w:rsidR="00CC3AB5" w:rsidRPr="002D1ADD" w:rsidTr="00CC3AB5">
        <w:tc>
          <w:tcPr>
            <w:tcW w:w="7479" w:type="dxa"/>
            <w:tcBorders>
              <w:bottom w:val="single" w:sz="4" w:space="0" w:color="auto"/>
            </w:tcBorders>
          </w:tcPr>
          <w:p w:rsidR="00CC3AB5" w:rsidRPr="002D1ADD" w:rsidRDefault="00CC3AB5" w:rsidP="008900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CH"/>
              </w:rPr>
            </w:pPr>
            <w:proofErr w:type="spellStart"/>
            <w:r w:rsidRPr="002D1ADD">
              <w:rPr>
                <w:rFonts w:asciiTheme="minorHAnsi" w:hAnsiTheme="minorHAnsi" w:cstheme="minorHAnsi"/>
                <w:b/>
                <w:sz w:val="20"/>
                <w:szCs w:val="20"/>
                <w:lang w:val="de-CH"/>
              </w:rPr>
              <w:lastRenderedPageBreak/>
              <w:t>Activités</w:t>
            </w:r>
            <w:proofErr w:type="spellEnd"/>
            <w:r w:rsidRPr="002D1ADD">
              <w:rPr>
                <w:rFonts w:asciiTheme="minorHAnsi" w:hAnsiTheme="minorHAnsi" w:cstheme="minorHAnsi"/>
                <w:b/>
                <w:sz w:val="20"/>
                <w:szCs w:val="20"/>
                <w:lang w:val="de-CH"/>
              </w:rPr>
              <w:t xml:space="preserve"> BTS CGO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CC3AB5" w:rsidRPr="002D1ADD" w:rsidRDefault="00CC3AB5" w:rsidP="008900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1ADD">
              <w:rPr>
                <w:rFonts w:asciiTheme="minorHAnsi" w:hAnsiTheme="minorHAnsi" w:cstheme="minorHAnsi"/>
                <w:b/>
                <w:sz w:val="20"/>
                <w:szCs w:val="20"/>
              </w:rPr>
              <w:t>Activités et composantes BTS CG</w:t>
            </w:r>
          </w:p>
        </w:tc>
      </w:tr>
      <w:tr w:rsidR="00CC3AB5" w:rsidRPr="002D1ADD" w:rsidTr="00CC3AB5">
        <w:tc>
          <w:tcPr>
            <w:tcW w:w="7479" w:type="dxa"/>
            <w:tcBorders>
              <w:bottom w:val="nil"/>
            </w:tcBorders>
          </w:tcPr>
          <w:p w:rsidR="00CC3AB5" w:rsidRPr="002D1ADD" w:rsidRDefault="00CC3AB5" w:rsidP="00890099">
            <w:pPr>
              <w:spacing w:before="40" w:after="40" w:line="240" w:lineRule="auto"/>
              <w:ind w:left="426" w:hanging="426"/>
              <w:rPr>
                <w:rFonts w:asciiTheme="minorHAnsi" w:hAnsiTheme="minorHAnsi" w:cstheme="minorHAnsi"/>
                <w:noProof/>
                <w:sz w:val="20"/>
                <w:szCs w:val="20"/>
                <w:lang w:eastAsia="fr-FR"/>
              </w:rPr>
            </w:pPr>
            <w:r w:rsidRPr="002D1ADD">
              <w:rPr>
                <w:rFonts w:asciiTheme="minorHAnsi" w:hAnsiTheme="minorHAnsi" w:cstheme="minorHAnsi"/>
                <w:b/>
                <w:noProof/>
                <w:color w:val="008080"/>
                <w:sz w:val="20"/>
                <w:szCs w:val="20"/>
                <w:lang w:eastAsia="fr-FR"/>
              </w:rPr>
              <w:t>Suppressions</w:t>
            </w:r>
            <w:r w:rsidRPr="002D1ADD">
              <w:rPr>
                <w:rFonts w:asciiTheme="minorHAnsi" w:hAnsiTheme="minorHAnsi" w:cstheme="minorHAnsi"/>
                <w:noProof/>
                <w:sz w:val="20"/>
                <w:szCs w:val="20"/>
                <w:lang w:eastAsia="fr-FR"/>
              </w:rPr>
              <w:t xml:space="preserve"> : </w:t>
            </w:r>
          </w:p>
        </w:tc>
        <w:tc>
          <w:tcPr>
            <w:tcW w:w="8505" w:type="dxa"/>
            <w:tcBorders>
              <w:top w:val="single" w:sz="4" w:space="0" w:color="auto"/>
              <w:bottom w:val="nil"/>
            </w:tcBorders>
          </w:tcPr>
          <w:p w:rsidR="00CC3AB5" w:rsidRPr="002D1ADD" w:rsidRDefault="00CC3AB5" w:rsidP="00890099">
            <w:pPr>
              <w:spacing w:before="40" w:after="40" w:line="240" w:lineRule="auto"/>
              <w:ind w:left="318" w:hanging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2D1ADD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Modifications</w:t>
            </w:r>
            <w:r w:rsidRPr="002D1ADD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</w:p>
        </w:tc>
      </w:tr>
      <w:tr w:rsidR="00CC3AB5" w:rsidRPr="002D1ADD" w:rsidTr="00CC3AB5">
        <w:tc>
          <w:tcPr>
            <w:tcW w:w="7479" w:type="dxa"/>
            <w:tcBorders>
              <w:top w:val="nil"/>
            </w:tcBorders>
          </w:tcPr>
          <w:p w:rsidR="00D00E91" w:rsidRDefault="00D00E91" w:rsidP="00890099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3AB5" w:rsidRPr="002D1ADD" w:rsidRDefault="00CC3AB5" w:rsidP="00890099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1ADD">
              <w:rPr>
                <w:rFonts w:asciiTheme="minorHAnsi" w:hAnsiTheme="minorHAnsi" w:cstheme="minorHAnsi"/>
                <w:sz w:val="20"/>
                <w:szCs w:val="20"/>
              </w:rPr>
              <w:t>72 :</w:t>
            </w:r>
            <w:r w:rsidR="00CC01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D1ADD">
              <w:rPr>
                <w:rFonts w:asciiTheme="minorHAnsi" w:hAnsiTheme="minorHAnsi" w:cstheme="minorHAnsi"/>
                <w:sz w:val="20"/>
                <w:szCs w:val="20"/>
              </w:rPr>
              <w:t>L’articulation entre la comptabilité de gestion et la comptabilité financière</w:t>
            </w:r>
          </w:p>
          <w:p w:rsidR="00CC3AB5" w:rsidRPr="00475992" w:rsidRDefault="00CC0178" w:rsidP="00CC0178">
            <w:pPr>
              <w:spacing w:before="40" w:after="40" w:line="240" w:lineRule="auto"/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C3AB5" w:rsidRPr="002D1ADD">
              <w:rPr>
                <w:rFonts w:asciiTheme="minorHAnsi" w:hAnsiTheme="minorHAnsi" w:cstheme="minorHAnsi"/>
                <w:sz w:val="20"/>
                <w:szCs w:val="20"/>
              </w:rPr>
              <w:t>Les prestations croisées dans le tableau d’analyse des charges indirectes</w:t>
            </w: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</w:tcPr>
          <w:p w:rsidR="00CC3AB5" w:rsidRPr="002D1ADD" w:rsidRDefault="00CC3AB5" w:rsidP="00890099">
            <w:pPr>
              <w:spacing w:after="0" w:line="240" w:lineRule="auto"/>
              <w:ind w:left="318" w:hanging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2D1ADD">
              <w:rPr>
                <w:rFonts w:asciiTheme="minorHAnsi" w:hAnsiTheme="minorHAnsi" w:cstheme="minorHAnsi"/>
                <w:sz w:val="20"/>
                <w:szCs w:val="20"/>
              </w:rPr>
              <w:t>511 Analyse de la décision de gestion</w:t>
            </w:r>
          </w:p>
          <w:p w:rsidR="00CC3AB5" w:rsidRPr="002D1ADD" w:rsidRDefault="00CC3AB5" w:rsidP="00890099">
            <w:pPr>
              <w:pStyle w:val="Paragraphedeliste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1ADD">
              <w:rPr>
                <w:rFonts w:asciiTheme="minorHAnsi" w:hAnsiTheme="minorHAnsi" w:cstheme="minorHAnsi"/>
                <w:b/>
                <w:sz w:val="20"/>
                <w:szCs w:val="20"/>
              </w:rPr>
              <w:t>Savoirs associés</w:t>
            </w:r>
          </w:p>
          <w:p w:rsidR="00CC3AB5" w:rsidRPr="002D1ADD" w:rsidRDefault="00CC3AB5" w:rsidP="0093675F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743"/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</w:pPr>
            <w:r w:rsidRPr="002D1ADD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Décision de gestion : nature, champ d’application</w:t>
            </w:r>
          </w:p>
          <w:p w:rsidR="00CC3AB5" w:rsidRPr="002D1ADD" w:rsidRDefault="00CC3AB5" w:rsidP="0093675F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743"/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</w:pPr>
            <w:r w:rsidRPr="002D1ADD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Problème de gestion : aspects opérationnels et conséquences liées à une décision de gestion</w:t>
            </w:r>
          </w:p>
          <w:p w:rsidR="00CC3AB5" w:rsidRPr="002D1ADD" w:rsidRDefault="00CC3AB5" w:rsidP="00890099">
            <w:pPr>
              <w:pStyle w:val="Paragraphedeliste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1ADD">
              <w:rPr>
                <w:rFonts w:asciiTheme="minorHAnsi" w:hAnsiTheme="minorHAnsi" w:cstheme="minorHAnsi"/>
                <w:b/>
                <w:sz w:val="20"/>
                <w:szCs w:val="20"/>
              </w:rPr>
              <w:t>Résultats attendus</w:t>
            </w:r>
          </w:p>
          <w:p w:rsidR="00CC3AB5" w:rsidRPr="002D1ADD" w:rsidRDefault="00CC3AB5" w:rsidP="0093675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743"/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</w:pPr>
            <w:r w:rsidRPr="002D1ADD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 xml:space="preserve">L’analyse (formulation d’un problème de gestion en objectifs opérationnels) d’une décision de gestion </w:t>
            </w:r>
          </w:p>
          <w:p w:rsidR="00CC3AB5" w:rsidRPr="002D1ADD" w:rsidRDefault="00CC3AB5" w:rsidP="00890099">
            <w:pPr>
              <w:pStyle w:val="Paragraphedeliste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1ADD">
              <w:rPr>
                <w:rFonts w:asciiTheme="minorHAnsi" w:hAnsiTheme="minorHAnsi" w:cstheme="minorHAnsi"/>
                <w:b/>
                <w:sz w:val="20"/>
                <w:szCs w:val="20"/>
              </w:rPr>
              <w:t>Compétence</w:t>
            </w:r>
          </w:p>
          <w:p w:rsidR="00CC3AB5" w:rsidRPr="002D1ADD" w:rsidRDefault="00CC3AB5" w:rsidP="0093675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743"/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</w:pPr>
            <w:r w:rsidRPr="002D1ADD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Identifier les enjeux, les incidences, les caractéristiques d’une décision de gestion</w:t>
            </w:r>
          </w:p>
        </w:tc>
      </w:tr>
      <w:tr w:rsidR="00CC3AB5" w:rsidRPr="002D1ADD" w:rsidTr="00890099">
        <w:tc>
          <w:tcPr>
            <w:tcW w:w="7479" w:type="dxa"/>
          </w:tcPr>
          <w:p w:rsidR="00CC3AB5" w:rsidRPr="002D1ADD" w:rsidRDefault="00CC3AB5" w:rsidP="00890099">
            <w:pPr>
              <w:pStyle w:val="Paragraphedeliste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CC3AB5" w:rsidRPr="002D1ADD" w:rsidRDefault="00CC3AB5" w:rsidP="00890099">
            <w:pPr>
              <w:spacing w:after="0" w:line="240" w:lineRule="auto"/>
              <w:ind w:left="318" w:hanging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2D1ADD">
              <w:rPr>
                <w:rFonts w:asciiTheme="minorHAnsi" w:hAnsiTheme="minorHAnsi" w:cstheme="minorHAnsi"/>
                <w:sz w:val="20"/>
                <w:szCs w:val="20"/>
              </w:rPr>
              <w:t>521 Sélection, recherche et extraction des informations pertinentes</w:t>
            </w:r>
          </w:p>
          <w:p w:rsidR="00CC3AB5" w:rsidRPr="002D1ADD" w:rsidRDefault="00CC3AB5" w:rsidP="00890099">
            <w:pPr>
              <w:pStyle w:val="Paragraphedeliste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1ADD">
              <w:rPr>
                <w:rFonts w:asciiTheme="minorHAnsi" w:hAnsiTheme="minorHAnsi" w:cstheme="minorHAnsi"/>
                <w:b/>
                <w:sz w:val="20"/>
                <w:szCs w:val="20"/>
              </w:rPr>
              <w:t>Savoirs associés</w:t>
            </w:r>
          </w:p>
          <w:p w:rsidR="00CC3AB5" w:rsidRPr="002D1ADD" w:rsidRDefault="00CC3AB5" w:rsidP="0093675F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743"/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</w:pPr>
            <w:r w:rsidRPr="002D1ADD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Coût pertinent</w:t>
            </w:r>
          </w:p>
          <w:p w:rsidR="00CC3AB5" w:rsidRPr="002D1ADD" w:rsidRDefault="00CC3AB5" w:rsidP="00890099">
            <w:pPr>
              <w:pStyle w:val="Paragraphedeliste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1ADD">
              <w:rPr>
                <w:rFonts w:asciiTheme="minorHAnsi" w:hAnsiTheme="minorHAnsi" w:cstheme="minorHAnsi"/>
                <w:b/>
                <w:sz w:val="20"/>
                <w:szCs w:val="20"/>
              </w:rPr>
              <w:t>Résultats attendus</w:t>
            </w:r>
          </w:p>
          <w:p w:rsidR="00CC3AB5" w:rsidRPr="002D1ADD" w:rsidRDefault="00CC3AB5" w:rsidP="0093675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743"/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</w:pPr>
            <w:r w:rsidRPr="002D1ADD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La présentation des informations pertinentes recueillies, en fonction du processus de production et du l’objet de calcul de coût</w:t>
            </w:r>
          </w:p>
          <w:p w:rsidR="00CC3AB5" w:rsidRPr="002D1ADD" w:rsidRDefault="00CC3AB5" w:rsidP="00890099">
            <w:pPr>
              <w:pStyle w:val="Paragraphedeliste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1ADD">
              <w:rPr>
                <w:rFonts w:asciiTheme="minorHAnsi" w:hAnsiTheme="minorHAnsi" w:cstheme="minorHAnsi"/>
                <w:b/>
                <w:sz w:val="20"/>
                <w:szCs w:val="20"/>
              </w:rPr>
              <w:t>Compétence</w:t>
            </w:r>
          </w:p>
          <w:p w:rsidR="00CC3AB5" w:rsidRPr="002D1ADD" w:rsidRDefault="00CC3AB5" w:rsidP="0093675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743"/>
              <w:rPr>
                <w:rFonts w:asciiTheme="minorHAnsi" w:hAnsiTheme="minorHAnsi" w:cstheme="minorHAnsi"/>
                <w:sz w:val="20"/>
                <w:szCs w:val="20"/>
              </w:rPr>
            </w:pPr>
            <w:r w:rsidRPr="002D1ADD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Extraire et exporter les informations nécessaires au calcul des coûts</w:t>
            </w:r>
          </w:p>
        </w:tc>
      </w:tr>
      <w:tr w:rsidR="00CC3AB5" w:rsidRPr="002D1ADD" w:rsidTr="00890099">
        <w:tc>
          <w:tcPr>
            <w:tcW w:w="7479" w:type="dxa"/>
          </w:tcPr>
          <w:p w:rsidR="00CC3AB5" w:rsidRPr="002D1ADD" w:rsidRDefault="00CC3AB5" w:rsidP="00890099">
            <w:pPr>
              <w:pStyle w:val="Paragraphedeliste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CC3AB5" w:rsidRPr="002D1ADD" w:rsidRDefault="00CC3AB5" w:rsidP="00890099">
            <w:pPr>
              <w:spacing w:after="0" w:line="240" w:lineRule="auto"/>
              <w:ind w:left="318" w:hanging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2D1ADD">
              <w:rPr>
                <w:rFonts w:asciiTheme="minorHAnsi" w:hAnsiTheme="minorHAnsi" w:cstheme="minorHAnsi"/>
                <w:sz w:val="20"/>
                <w:szCs w:val="20"/>
              </w:rPr>
              <w:t>523 Analyse de la démarche mise en œuvre</w:t>
            </w:r>
          </w:p>
          <w:p w:rsidR="00CC3AB5" w:rsidRPr="002D1ADD" w:rsidRDefault="00CC3AB5" w:rsidP="00890099">
            <w:pPr>
              <w:pStyle w:val="Paragraphedeliste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1ADD">
              <w:rPr>
                <w:rFonts w:asciiTheme="minorHAnsi" w:hAnsiTheme="minorHAnsi" w:cstheme="minorHAnsi"/>
                <w:b/>
                <w:sz w:val="20"/>
                <w:szCs w:val="20"/>
              </w:rPr>
              <w:t>Résultats attendus</w:t>
            </w:r>
          </w:p>
          <w:p w:rsidR="00CC3AB5" w:rsidRPr="002D1ADD" w:rsidRDefault="00CC3AB5" w:rsidP="0093675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743"/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</w:pPr>
            <w:r w:rsidRPr="002D1ADD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 xml:space="preserve">L’explicitation de la démarche mis en œuvre pour calculer les coûts </w:t>
            </w:r>
            <w:proofErr w:type="spellStart"/>
            <w:r w:rsidRPr="002D1ADD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adpatés</w:t>
            </w:r>
            <w:proofErr w:type="spellEnd"/>
            <w:r w:rsidRPr="002D1ADD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 : les étapes et les coûts associés, formulation de propositions d’amélioration</w:t>
            </w:r>
          </w:p>
          <w:p w:rsidR="00CC3AB5" w:rsidRPr="002D1ADD" w:rsidRDefault="00CC3AB5" w:rsidP="00890099">
            <w:pPr>
              <w:pStyle w:val="Paragraphedeliste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1ADD">
              <w:rPr>
                <w:rFonts w:asciiTheme="minorHAnsi" w:hAnsiTheme="minorHAnsi" w:cstheme="minorHAnsi"/>
                <w:b/>
                <w:sz w:val="20"/>
                <w:szCs w:val="20"/>
              </w:rPr>
              <w:t>Compétence</w:t>
            </w:r>
          </w:p>
          <w:p w:rsidR="00CC3AB5" w:rsidRPr="002D1ADD" w:rsidRDefault="00CC3AB5" w:rsidP="0093675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743"/>
              <w:rPr>
                <w:rFonts w:asciiTheme="minorHAnsi" w:hAnsiTheme="minorHAnsi" w:cstheme="minorHAnsi"/>
                <w:sz w:val="20"/>
                <w:szCs w:val="20"/>
              </w:rPr>
            </w:pPr>
            <w:r w:rsidRPr="002D1ADD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Analyser la démarche mis en œuvre e identifier les coûts relatifs en fonction du processus de production</w:t>
            </w:r>
          </w:p>
        </w:tc>
      </w:tr>
      <w:tr w:rsidR="00CC3AB5" w:rsidRPr="002D1ADD" w:rsidTr="00890099">
        <w:tc>
          <w:tcPr>
            <w:tcW w:w="7479" w:type="dxa"/>
          </w:tcPr>
          <w:p w:rsidR="00CC3AB5" w:rsidRPr="002D1ADD" w:rsidRDefault="00CC3AB5" w:rsidP="00890099">
            <w:pPr>
              <w:pStyle w:val="Paragraphedeliste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CC3AB5" w:rsidRPr="002D1ADD" w:rsidRDefault="00121A85" w:rsidP="00890099">
            <w:pPr>
              <w:spacing w:after="0" w:line="240" w:lineRule="auto"/>
              <w:ind w:left="318" w:hanging="3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524 </w:t>
            </w:r>
            <w:proofErr w:type="spellStart"/>
            <w:r w:rsidR="00CC3AB5" w:rsidRPr="002D1ADD">
              <w:rPr>
                <w:rFonts w:asciiTheme="minorHAnsi" w:hAnsiTheme="minorHAnsi" w:cstheme="minorHAnsi"/>
                <w:sz w:val="20"/>
                <w:szCs w:val="20"/>
              </w:rPr>
              <w:t>Evaluation</w:t>
            </w:r>
            <w:proofErr w:type="spellEnd"/>
            <w:r w:rsidR="00CC3AB5" w:rsidRPr="002D1ADD">
              <w:rPr>
                <w:rFonts w:asciiTheme="minorHAnsi" w:hAnsiTheme="minorHAnsi" w:cstheme="minorHAnsi"/>
                <w:sz w:val="20"/>
                <w:szCs w:val="20"/>
              </w:rPr>
              <w:t xml:space="preserve"> des coûts et des marges et leur suivi</w:t>
            </w:r>
          </w:p>
          <w:p w:rsidR="00CC3AB5" w:rsidRPr="002D1ADD" w:rsidRDefault="00CC3AB5" w:rsidP="00890099">
            <w:pPr>
              <w:pStyle w:val="Paragraphedeliste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1ADD">
              <w:rPr>
                <w:rFonts w:asciiTheme="minorHAnsi" w:hAnsiTheme="minorHAnsi" w:cstheme="minorHAnsi"/>
                <w:b/>
                <w:sz w:val="20"/>
                <w:szCs w:val="20"/>
              </w:rPr>
              <w:t>Limites</w:t>
            </w:r>
          </w:p>
          <w:p w:rsidR="00CC3AB5" w:rsidRPr="002D1ADD" w:rsidRDefault="00CC3AB5" w:rsidP="0093675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743"/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</w:pPr>
            <w:r w:rsidRPr="002D1ADD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Le coût marginal se limite au coût de la commande supplémentaire</w:t>
            </w:r>
          </w:p>
        </w:tc>
      </w:tr>
      <w:tr w:rsidR="00CC3AB5" w:rsidRPr="002D1ADD" w:rsidTr="00D00E91">
        <w:tc>
          <w:tcPr>
            <w:tcW w:w="7479" w:type="dxa"/>
            <w:vAlign w:val="center"/>
          </w:tcPr>
          <w:p w:rsidR="00CC3AB5" w:rsidRPr="002D1ADD" w:rsidRDefault="00CC3AB5" w:rsidP="00D00E9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1ADD">
              <w:rPr>
                <w:rFonts w:asciiTheme="minorHAnsi" w:hAnsiTheme="minorHAnsi" w:cstheme="minorHAnsi"/>
                <w:sz w:val="20"/>
                <w:szCs w:val="20"/>
              </w:rPr>
              <w:t>82 :</w:t>
            </w:r>
            <w:r w:rsidR="00D00E91">
              <w:rPr>
                <w:rFonts w:asciiTheme="minorHAnsi" w:hAnsiTheme="minorHAnsi" w:cstheme="minorHAnsi"/>
                <w:sz w:val="20"/>
                <w:szCs w:val="20"/>
              </w:rPr>
              <w:t xml:space="preserve"> Le b</w:t>
            </w:r>
            <w:r w:rsidRPr="002D1ADD">
              <w:rPr>
                <w:rFonts w:asciiTheme="minorHAnsi" w:hAnsiTheme="minorHAnsi" w:cstheme="minorHAnsi"/>
                <w:sz w:val="20"/>
                <w:szCs w:val="20"/>
              </w:rPr>
              <w:t>udget flexible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CC3AB5" w:rsidRPr="002D1ADD" w:rsidRDefault="00121A85" w:rsidP="00890099">
            <w:pPr>
              <w:spacing w:after="0" w:line="240" w:lineRule="auto"/>
              <w:ind w:left="318" w:hanging="3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531 </w:t>
            </w:r>
            <w:r w:rsidR="00CC3AB5" w:rsidRPr="002D1ADD">
              <w:rPr>
                <w:rFonts w:asciiTheme="minorHAnsi" w:hAnsiTheme="minorHAnsi" w:cstheme="minorHAnsi"/>
                <w:sz w:val="20"/>
                <w:szCs w:val="20"/>
              </w:rPr>
              <w:t>Mise en évidence des écarts entre coûts prévisionnels et coûts réels</w:t>
            </w:r>
          </w:p>
          <w:p w:rsidR="00CC3AB5" w:rsidRPr="002D1ADD" w:rsidRDefault="00CC3AB5" w:rsidP="00890099">
            <w:pPr>
              <w:pStyle w:val="Paragraphedeliste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1ADD">
              <w:rPr>
                <w:rFonts w:asciiTheme="minorHAnsi" w:hAnsiTheme="minorHAnsi" w:cstheme="minorHAnsi"/>
                <w:b/>
                <w:sz w:val="20"/>
                <w:szCs w:val="20"/>
              </w:rPr>
              <w:t>Limites</w:t>
            </w:r>
          </w:p>
          <w:p w:rsidR="00CC3AB5" w:rsidRPr="002D1ADD" w:rsidRDefault="00CC3AB5" w:rsidP="0093675F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743"/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</w:pPr>
            <w:r w:rsidRPr="002D1ADD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La fiche de coût unitaire préétablie est fournier</w:t>
            </w:r>
          </w:p>
          <w:p w:rsidR="00CC3AB5" w:rsidRPr="002D1ADD" w:rsidRDefault="00CC3AB5" w:rsidP="0093675F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743"/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</w:pPr>
            <w:r w:rsidRPr="002D1ADD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Le calcul des écarts sur marges est exclu</w:t>
            </w:r>
          </w:p>
        </w:tc>
      </w:tr>
      <w:tr w:rsidR="00CC3AB5" w:rsidRPr="002D1ADD" w:rsidTr="00D00E91">
        <w:trPr>
          <w:trHeight w:val="492"/>
        </w:trPr>
        <w:tc>
          <w:tcPr>
            <w:tcW w:w="7479" w:type="dxa"/>
            <w:vAlign w:val="center"/>
          </w:tcPr>
          <w:p w:rsidR="00CC3AB5" w:rsidRPr="002D1ADD" w:rsidRDefault="00CC3AB5" w:rsidP="00D00E9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1ADD">
              <w:rPr>
                <w:rFonts w:asciiTheme="minorHAnsi" w:hAnsiTheme="minorHAnsi" w:cstheme="minorHAnsi"/>
                <w:sz w:val="20"/>
                <w:szCs w:val="20"/>
              </w:rPr>
              <w:t>83 :</w:t>
            </w:r>
            <w:r w:rsidR="00D00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D00E91">
              <w:rPr>
                <w:rFonts w:asciiTheme="minorHAnsi" w:hAnsiTheme="minorHAnsi" w:cstheme="minorHAnsi"/>
                <w:sz w:val="20"/>
                <w:szCs w:val="20"/>
              </w:rPr>
              <w:t>La p</w:t>
            </w:r>
            <w:r w:rsidRPr="002D1ADD">
              <w:rPr>
                <w:rFonts w:asciiTheme="minorHAnsi" w:hAnsiTheme="minorHAnsi" w:cstheme="minorHAnsi"/>
                <w:sz w:val="20"/>
                <w:szCs w:val="20"/>
              </w:rPr>
              <w:t>rogrammation linéaire et modèles</w:t>
            </w:r>
            <w:proofErr w:type="gramEnd"/>
            <w:r w:rsidRPr="002D1ADD">
              <w:rPr>
                <w:rFonts w:asciiTheme="minorHAnsi" w:hAnsiTheme="minorHAnsi" w:cstheme="minorHAnsi"/>
                <w:sz w:val="20"/>
                <w:szCs w:val="20"/>
              </w:rPr>
              <w:t xml:space="preserve"> de gestion des stocks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CC3AB5" w:rsidRPr="002D1ADD" w:rsidRDefault="00121A85" w:rsidP="00BB227C">
            <w:pPr>
              <w:spacing w:after="0" w:line="240" w:lineRule="auto"/>
              <w:ind w:left="318" w:hanging="3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542 </w:t>
            </w:r>
            <w:proofErr w:type="spellStart"/>
            <w:r w:rsidR="00CC3AB5" w:rsidRPr="002D1ADD">
              <w:rPr>
                <w:rFonts w:asciiTheme="minorHAnsi" w:hAnsiTheme="minorHAnsi" w:cstheme="minorHAnsi"/>
                <w:sz w:val="20"/>
                <w:szCs w:val="20"/>
              </w:rPr>
              <w:t>Etablissement</w:t>
            </w:r>
            <w:proofErr w:type="spellEnd"/>
            <w:r w:rsidR="00CC3AB5" w:rsidRPr="002D1ADD">
              <w:rPr>
                <w:rFonts w:asciiTheme="minorHAnsi" w:hAnsiTheme="minorHAnsi" w:cstheme="minorHAnsi"/>
                <w:sz w:val="20"/>
                <w:szCs w:val="20"/>
              </w:rPr>
              <w:t xml:space="preserve"> des budgets</w:t>
            </w:r>
          </w:p>
        </w:tc>
      </w:tr>
    </w:tbl>
    <w:p w:rsidR="00CC3AB5" w:rsidRDefault="00CC3AB5" w:rsidP="0062655D">
      <w:pPr>
        <w:spacing w:after="0" w:line="240" w:lineRule="auto"/>
      </w:pPr>
    </w:p>
    <w:p w:rsidR="00CC3AB5" w:rsidRDefault="00CC3AB5" w:rsidP="0062655D">
      <w:pPr>
        <w:spacing w:after="0" w:line="240" w:lineRule="auto"/>
        <w:sectPr w:rsidR="00CC3AB5" w:rsidSect="00BA452E">
          <w:pgSz w:w="16838" w:h="11906" w:orient="landscape" w:code="9"/>
          <w:pgMar w:top="680" w:right="567" w:bottom="680" w:left="567" w:header="567" w:footer="567" w:gutter="0"/>
          <w:cols w:space="708"/>
          <w:docGrid w:linePitch="360"/>
        </w:sectPr>
      </w:pPr>
    </w:p>
    <w:tbl>
      <w:tblPr>
        <w:tblStyle w:val="Grilledutableau"/>
        <w:tblW w:w="15984" w:type="dxa"/>
        <w:tblLook w:val="04A0"/>
      </w:tblPr>
      <w:tblGrid>
        <w:gridCol w:w="7479"/>
        <w:gridCol w:w="8505"/>
      </w:tblGrid>
      <w:tr w:rsidR="00903D67" w:rsidRPr="00DA4F92" w:rsidTr="00CC3581">
        <w:trPr>
          <w:trHeight w:val="413"/>
        </w:trPr>
        <w:tc>
          <w:tcPr>
            <w:tcW w:w="15984" w:type="dxa"/>
            <w:gridSpan w:val="2"/>
            <w:vAlign w:val="center"/>
          </w:tcPr>
          <w:p w:rsidR="00903D67" w:rsidRDefault="00903D67" w:rsidP="00EC7E5C">
            <w:pPr>
              <w:spacing w:after="0"/>
              <w:jc w:val="center"/>
            </w:pPr>
            <w:r>
              <w:rPr>
                <w:b/>
                <w:i/>
              </w:rPr>
              <w:lastRenderedPageBreak/>
              <w:t>R</w:t>
            </w:r>
            <w:r w:rsidRPr="00BD2737">
              <w:rPr>
                <w:b/>
                <w:i/>
              </w:rPr>
              <w:t xml:space="preserve">egroupe </w:t>
            </w:r>
            <w:r>
              <w:rPr>
                <w:b/>
                <w:i/>
              </w:rPr>
              <w:t>une partie du P4 (2</w:t>
            </w:r>
            <w:r w:rsidRPr="00997514">
              <w:rPr>
                <w:b/>
                <w:i/>
                <w:vertAlign w:val="superscript"/>
              </w:rPr>
              <w:t>ième</w:t>
            </w:r>
            <w:r>
              <w:rPr>
                <w:b/>
                <w:i/>
              </w:rPr>
              <w:t xml:space="preserve"> année) + P5 (investissement) + P6</w:t>
            </w:r>
          </w:p>
        </w:tc>
      </w:tr>
      <w:tr w:rsidR="00903D67" w:rsidRPr="00DA4F92" w:rsidTr="00EC7E5C">
        <w:trPr>
          <w:trHeight w:val="376"/>
        </w:trPr>
        <w:tc>
          <w:tcPr>
            <w:tcW w:w="7479" w:type="dxa"/>
            <w:vAlign w:val="center"/>
          </w:tcPr>
          <w:p w:rsidR="00903D67" w:rsidRPr="00DA4F92" w:rsidRDefault="00903D67" w:rsidP="00EC7E5C">
            <w:pPr>
              <w:spacing w:after="0" w:line="240" w:lineRule="auto"/>
              <w:jc w:val="center"/>
              <w:rPr>
                <w:b/>
                <w:lang w:val="de-CH"/>
              </w:rPr>
            </w:pPr>
            <w:proofErr w:type="spellStart"/>
            <w:r w:rsidRPr="00DA4F92">
              <w:rPr>
                <w:b/>
                <w:lang w:val="de-CH"/>
              </w:rPr>
              <w:t>Activités</w:t>
            </w:r>
            <w:proofErr w:type="spellEnd"/>
            <w:r w:rsidRPr="00DA4F92">
              <w:rPr>
                <w:b/>
                <w:lang w:val="de-CH"/>
              </w:rPr>
              <w:t xml:space="preserve"> BTS CGO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903D67" w:rsidRPr="00DA4F92" w:rsidRDefault="00903D67" w:rsidP="00EC7E5C">
            <w:pPr>
              <w:spacing w:after="0" w:line="240" w:lineRule="auto"/>
              <w:jc w:val="center"/>
              <w:rPr>
                <w:b/>
              </w:rPr>
            </w:pPr>
            <w:r w:rsidRPr="00DA4F92">
              <w:rPr>
                <w:b/>
              </w:rPr>
              <w:t>Activités et composantes BTS CG</w:t>
            </w:r>
          </w:p>
        </w:tc>
      </w:tr>
      <w:tr w:rsidR="00903D67" w:rsidRPr="00DA4F92" w:rsidTr="00EC7E5C">
        <w:trPr>
          <w:trHeight w:val="340"/>
        </w:trPr>
        <w:tc>
          <w:tcPr>
            <w:tcW w:w="7479" w:type="dxa"/>
            <w:vMerge w:val="restart"/>
            <w:vAlign w:val="center"/>
          </w:tcPr>
          <w:p w:rsidR="00903D67" w:rsidRPr="00DA4F92" w:rsidRDefault="00903D67" w:rsidP="00EC7E5C">
            <w:pPr>
              <w:spacing w:after="0" w:line="240" w:lineRule="auto"/>
              <w:ind w:left="426" w:hanging="426"/>
            </w:pPr>
            <w:r>
              <w:t xml:space="preserve">4.5 </w:t>
            </w:r>
            <w:proofErr w:type="spellStart"/>
            <w:r>
              <w:t>Etablir</w:t>
            </w:r>
            <w:proofErr w:type="spellEnd"/>
            <w:r>
              <w:t xml:space="preserve"> et analyser l’information financières</w:t>
            </w:r>
          </w:p>
        </w:tc>
        <w:tc>
          <w:tcPr>
            <w:tcW w:w="8505" w:type="dxa"/>
            <w:tcBorders>
              <w:top w:val="single" w:sz="4" w:space="0" w:color="auto"/>
              <w:bottom w:val="nil"/>
            </w:tcBorders>
            <w:vAlign w:val="center"/>
          </w:tcPr>
          <w:p w:rsidR="00903D67" w:rsidRPr="00FE3F34" w:rsidRDefault="00121A85" w:rsidP="00EC7E5C">
            <w:pPr>
              <w:spacing w:after="0" w:line="240" w:lineRule="auto"/>
              <w:ind w:left="34"/>
              <w:rPr>
                <w:b/>
              </w:rPr>
            </w:pPr>
            <w:r>
              <w:rPr>
                <w:b/>
              </w:rPr>
              <w:t xml:space="preserve">6.1 </w:t>
            </w:r>
            <w:r w:rsidR="00903D67" w:rsidRPr="00FE3F34">
              <w:rPr>
                <w:b/>
              </w:rPr>
              <w:t>Analyse de la performance de l’organisation</w:t>
            </w:r>
          </w:p>
        </w:tc>
      </w:tr>
      <w:tr w:rsidR="00903D67" w:rsidRPr="00DA4F92" w:rsidTr="00EC7E5C">
        <w:trPr>
          <w:trHeight w:val="340"/>
        </w:trPr>
        <w:tc>
          <w:tcPr>
            <w:tcW w:w="7479" w:type="dxa"/>
            <w:vMerge/>
            <w:vAlign w:val="center"/>
          </w:tcPr>
          <w:p w:rsidR="00903D67" w:rsidRPr="00DA4F92" w:rsidRDefault="00903D67" w:rsidP="00EC7E5C">
            <w:pPr>
              <w:spacing w:after="0" w:line="240" w:lineRule="auto"/>
              <w:ind w:left="426" w:hanging="426"/>
            </w:pPr>
          </w:p>
        </w:tc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903D67" w:rsidRPr="005B1B11" w:rsidRDefault="00E5083D" w:rsidP="004D4210">
            <w:pPr>
              <w:spacing w:after="0" w:line="240" w:lineRule="auto"/>
              <w:ind w:left="459"/>
            </w:pPr>
            <w:r>
              <w:t xml:space="preserve">611 </w:t>
            </w:r>
            <w:r w:rsidR="00903D67">
              <w:rPr>
                <w:vanish/>
              </w:rPr>
              <w:t xml:space="preserve">611 </w:t>
            </w:r>
            <w:r w:rsidR="00903D67">
              <w:t>Interprétation et analyse du compte de résultat (ratios, SIG)</w:t>
            </w:r>
          </w:p>
        </w:tc>
      </w:tr>
      <w:tr w:rsidR="00903D67" w:rsidRPr="00DA4F92" w:rsidTr="00EC7E5C">
        <w:trPr>
          <w:trHeight w:val="340"/>
        </w:trPr>
        <w:tc>
          <w:tcPr>
            <w:tcW w:w="7479" w:type="dxa"/>
            <w:vMerge/>
            <w:tcBorders>
              <w:bottom w:val="single" w:sz="4" w:space="0" w:color="auto"/>
            </w:tcBorders>
            <w:vAlign w:val="center"/>
          </w:tcPr>
          <w:p w:rsidR="00903D67" w:rsidRPr="00DA4F92" w:rsidRDefault="00903D67" w:rsidP="00EC7E5C">
            <w:pPr>
              <w:spacing w:after="0" w:line="240" w:lineRule="auto"/>
              <w:ind w:left="426" w:hanging="426"/>
            </w:pP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  <w:vAlign w:val="center"/>
          </w:tcPr>
          <w:p w:rsidR="00903D67" w:rsidRDefault="00121A85" w:rsidP="004D4210">
            <w:pPr>
              <w:spacing w:after="0"/>
              <w:ind w:left="459"/>
            </w:pPr>
            <w:r>
              <w:t>612</w:t>
            </w:r>
            <w:r w:rsidR="00E5083D">
              <w:t xml:space="preserve"> </w:t>
            </w:r>
            <w:r w:rsidR="00903D67">
              <w:t>Analyse de la performance financière de l’organisation (CAF)</w:t>
            </w:r>
          </w:p>
        </w:tc>
      </w:tr>
      <w:tr w:rsidR="00903D67" w:rsidRPr="00DA4F92" w:rsidTr="00EC7E5C">
        <w:trPr>
          <w:trHeight w:val="340"/>
        </w:trPr>
        <w:tc>
          <w:tcPr>
            <w:tcW w:w="7479" w:type="dxa"/>
            <w:tcBorders>
              <w:bottom w:val="nil"/>
            </w:tcBorders>
            <w:vAlign w:val="center"/>
          </w:tcPr>
          <w:p w:rsidR="00903D67" w:rsidRPr="00DA4F92" w:rsidRDefault="00903D67" w:rsidP="00EC7E5C">
            <w:pPr>
              <w:spacing w:after="0" w:line="240" w:lineRule="auto"/>
              <w:ind w:left="426" w:hanging="426"/>
            </w:pPr>
          </w:p>
        </w:tc>
        <w:tc>
          <w:tcPr>
            <w:tcW w:w="8505" w:type="dxa"/>
            <w:tcBorders>
              <w:top w:val="single" w:sz="4" w:space="0" w:color="auto"/>
              <w:bottom w:val="nil"/>
            </w:tcBorders>
            <w:vAlign w:val="center"/>
          </w:tcPr>
          <w:p w:rsidR="00903D67" w:rsidRPr="00FE3F34" w:rsidRDefault="00903D67" w:rsidP="004D4210">
            <w:pPr>
              <w:spacing w:after="0" w:line="240" w:lineRule="auto"/>
              <w:ind w:left="34"/>
              <w:rPr>
                <w:b/>
              </w:rPr>
            </w:pPr>
            <w:r>
              <w:rPr>
                <w:b/>
              </w:rPr>
              <w:t>6</w:t>
            </w:r>
            <w:r w:rsidR="00121A85">
              <w:rPr>
                <w:b/>
              </w:rPr>
              <w:t xml:space="preserve">.2 </w:t>
            </w:r>
            <w:r w:rsidRPr="00FE3F34">
              <w:rPr>
                <w:b/>
              </w:rPr>
              <w:t>Analyse de la rentabilité d’un investissement</w:t>
            </w:r>
          </w:p>
        </w:tc>
      </w:tr>
      <w:tr w:rsidR="00903D67" w:rsidRPr="00DA4F92" w:rsidTr="00EC7E5C">
        <w:trPr>
          <w:trHeight w:val="340"/>
        </w:trPr>
        <w:tc>
          <w:tcPr>
            <w:tcW w:w="7479" w:type="dxa"/>
            <w:tcBorders>
              <w:top w:val="nil"/>
              <w:bottom w:val="nil"/>
            </w:tcBorders>
            <w:vAlign w:val="center"/>
          </w:tcPr>
          <w:p w:rsidR="00903D67" w:rsidRPr="00DA4F92" w:rsidRDefault="00903D67" w:rsidP="00EC7E5C">
            <w:pPr>
              <w:spacing w:after="0" w:line="240" w:lineRule="auto"/>
              <w:ind w:left="426" w:hanging="426"/>
            </w:pPr>
            <w:r>
              <w:t>5.1 Collecter les informations nécessaires à la gestion des investissements</w:t>
            </w:r>
          </w:p>
        </w:tc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903D67" w:rsidRPr="00084DC5" w:rsidRDefault="00903D67" w:rsidP="004D4210">
            <w:pPr>
              <w:pStyle w:val="Paragraphedeliste"/>
              <w:spacing w:after="0" w:line="240" w:lineRule="auto"/>
              <w:ind w:left="459"/>
            </w:pPr>
            <w:r>
              <w:t>6</w:t>
            </w:r>
            <w:r w:rsidR="00121A85">
              <w:t xml:space="preserve">21 </w:t>
            </w:r>
            <w:r w:rsidRPr="00084DC5">
              <w:t>Interprétation</w:t>
            </w:r>
            <w:r>
              <w:t xml:space="preserve"> et analyse des informations relatives à un projet d’investissement</w:t>
            </w:r>
          </w:p>
        </w:tc>
      </w:tr>
      <w:tr w:rsidR="00903D67" w:rsidRPr="00DA4F92" w:rsidTr="00EC7E5C">
        <w:trPr>
          <w:trHeight w:val="340"/>
        </w:trPr>
        <w:tc>
          <w:tcPr>
            <w:tcW w:w="7479" w:type="dxa"/>
            <w:tcBorders>
              <w:top w:val="nil"/>
            </w:tcBorders>
            <w:vAlign w:val="center"/>
          </w:tcPr>
          <w:p w:rsidR="00903D67" w:rsidRPr="00DA4F92" w:rsidRDefault="00903D67" w:rsidP="00EC7E5C">
            <w:pPr>
              <w:spacing w:after="0" w:line="240" w:lineRule="auto"/>
              <w:ind w:left="426" w:hanging="426"/>
            </w:pPr>
            <w:r>
              <w:t>5.2 Participer au choix des investissements</w:t>
            </w: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  <w:vAlign w:val="center"/>
          </w:tcPr>
          <w:p w:rsidR="00903D67" w:rsidRPr="00084DC5" w:rsidRDefault="00903D67" w:rsidP="004D4210">
            <w:pPr>
              <w:pStyle w:val="Paragraphedeliste"/>
              <w:spacing w:after="0" w:line="240" w:lineRule="auto"/>
              <w:ind w:left="459"/>
            </w:pPr>
            <w:r>
              <w:t>6</w:t>
            </w:r>
            <w:r w:rsidRPr="00084DC5">
              <w:t>22 Sélection</w:t>
            </w:r>
            <w:r>
              <w:t xml:space="preserve"> de la solution</w:t>
            </w:r>
          </w:p>
        </w:tc>
      </w:tr>
      <w:tr w:rsidR="00903D67" w:rsidRPr="00DA4F92" w:rsidTr="00EC7E5C">
        <w:trPr>
          <w:trHeight w:val="340"/>
        </w:trPr>
        <w:tc>
          <w:tcPr>
            <w:tcW w:w="7479" w:type="dxa"/>
            <w:vMerge w:val="restart"/>
            <w:vAlign w:val="center"/>
          </w:tcPr>
          <w:p w:rsidR="00903D67" w:rsidRPr="00DA4F92" w:rsidRDefault="00903D67" w:rsidP="00EC7E5C">
            <w:pPr>
              <w:spacing w:after="0" w:line="240" w:lineRule="auto"/>
              <w:ind w:left="426" w:hanging="426"/>
            </w:pPr>
            <w:r>
              <w:t xml:space="preserve">4.5 </w:t>
            </w:r>
            <w:proofErr w:type="spellStart"/>
            <w:r>
              <w:t>Etablir</w:t>
            </w:r>
            <w:proofErr w:type="spellEnd"/>
            <w:r>
              <w:t xml:space="preserve"> et analyser l’information financières</w:t>
            </w:r>
          </w:p>
        </w:tc>
        <w:tc>
          <w:tcPr>
            <w:tcW w:w="8505" w:type="dxa"/>
            <w:tcBorders>
              <w:top w:val="single" w:sz="4" w:space="0" w:color="auto"/>
              <w:bottom w:val="nil"/>
            </w:tcBorders>
            <w:vAlign w:val="center"/>
          </w:tcPr>
          <w:p w:rsidR="00903D67" w:rsidRPr="00FE3F34" w:rsidRDefault="00903D67" w:rsidP="004D4210">
            <w:pPr>
              <w:spacing w:after="0" w:line="240" w:lineRule="auto"/>
              <w:ind w:left="34"/>
              <w:rPr>
                <w:b/>
              </w:rPr>
            </w:pPr>
            <w:r>
              <w:rPr>
                <w:b/>
              </w:rPr>
              <w:t>6.</w:t>
            </w:r>
            <w:r w:rsidR="004D4210">
              <w:rPr>
                <w:b/>
              </w:rPr>
              <w:t xml:space="preserve">3 </w:t>
            </w:r>
            <w:r w:rsidRPr="00FE3F34">
              <w:rPr>
                <w:b/>
              </w:rPr>
              <w:t>Analyse de l’équilibre financier de l’organisation</w:t>
            </w:r>
          </w:p>
        </w:tc>
      </w:tr>
      <w:tr w:rsidR="00903D67" w:rsidRPr="00DA4F92" w:rsidTr="00EC7E5C">
        <w:trPr>
          <w:trHeight w:val="340"/>
        </w:trPr>
        <w:tc>
          <w:tcPr>
            <w:tcW w:w="7479" w:type="dxa"/>
            <w:vMerge/>
            <w:vAlign w:val="center"/>
          </w:tcPr>
          <w:p w:rsidR="00903D67" w:rsidRPr="00DA4F92" w:rsidRDefault="00903D67" w:rsidP="00EC7E5C">
            <w:pPr>
              <w:spacing w:after="0" w:line="240" w:lineRule="auto"/>
              <w:ind w:left="426" w:hanging="426"/>
            </w:pPr>
          </w:p>
        </w:tc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903D67" w:rsidRPr="00720817" w:rsidRDefault="00903D67" w:rsidP="004D4210">
            <w:pPr>
              <w:pStyle w:val="Paragraphedeliste"/>
              <w:spacing w:after="0" w:line="240" w:lineRule="auto"/>
              <w:ind w:left="459"/>
            </w:pPr>
            <w:r>
              <w:t>631</w:t>
            </w:r>
            <w:r w:rsidR="00121A85">
              <w:t xml:space="preserve"> </w:t>
            </w:r>
            <w:proofErr w:type="spellStart"/>
            <w:r w:rsidRPr="00720817">
              <w:t>Elaboration</w:t>
            </w:r>
            <w:proofErr w:type="spellEnd"/>
            <w:r>
              <w:t xml:space="preserve"> et analyse du bilan fonctionnel et des équilibres financiers</w:t>
            </w:r>
          </w:p>
        </w:tc>
      </w:tr>
      <w:tr w:rsidR="00903D67" w:rsidRPr="00DA4F92" w:rsidTr="00EC7E5C">
        <w:trPr>
          <w:trHeight w:val="340"/>
        </w:trPr>
        <w:tc>
          <w:tcPr>
            <w:tcW w:w="7479" w:type="dxa"/>
            <w:vMerge/>
            <w:vAlign w:val="center"/>
          </w:tcPr>
          <w:p w:rsidR="00903D67" w:rsidRPr="00DA4F92" w:rsidRDefault="00903D67" w:rsidP="00EC7E5C">
            <w:pPr>
              <w:spacing w:after="0" w:line="240" w:lineRule="auto"/>
              <w:ind w:left="426" w:hanging="426"/>
            </w:pP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  <w:vAlign w:val="center"/>
          </w:tcPr>
          <w:p w:rsidR="00903D67" w:rsidRDefault="00903D67" w:rsidP="004D4210">
            <w:pPr>
              <w:spacing w:after="0"/>
              <w:ind w:left="459"/>
            </w:pPr>
            <w:r>
              <w:t>6</w:t>
            </w:r>
            <w:r w:rsidRPr="00720817">
              <w:t>32 Analyse</w:t>
            </w:r>
            <w:r>
              <w:t xml:space="preserve"> des rations de structure et de l’équilibre financier</w:t>
            </w:r>
          </w:p>
        </w:tc>
      </w:tr>
      <w:tr w:rsidR="00903D67" w:rsidRPr="00DA4F92" w:rsidTr="00EC7E5C">
        <w:trPr>
          <w:trHeight w:val="340"/>
        </w:trPr>
        <w:tc>
          <w:tcPr>
            <w:tcW w:w="7479" w:type="dxa"/>
            <w:vMerge w:val="restart"/>
            <w:vAlign w:val="center"/>
          </w:tcPr>
          <w:p w:rsidR="00903D67" w:rsidRPr="00DA4F92" w:rsidRDefault="00903D67" w:rsidP="00EC7E5C">
            <w:pPr>
              <w:spacing w:after="0" w:line="240" w:lineRule="auto"/>
              <w:ind w:left="426" w:hanging="426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6.1</w:t>
            </w:r>
            <w:r w:rsidRPr="00347E0D">
              <w:t xml:space="preserve"> </w:t>
            </w:r>
            <w:r>
              <w:t>Suivre et optimiser la trésorerie : financer l’exploitation</w:t>
            </w:r>
          </w:p>
        </w:tc>
        <w:tc>
          <w:tcPr>
            <w:tcW w:w="8505" w:type="dxa"/>
            <w:tcBorders>
              <w:top w:val="single" w:sz="4" w:space="0" w:color="auto"/>
              <w:bottom w:val="nil"/>
            </w:tcBorders>
            <w:vAlign w:val="center"/>
          </w:tcPr>
          <w:p w:rsidR="00903D67" w:rsidRPr="00FE3F34" w:rsidRDefault="00121A85" w:rsidP="004D4210">
            <w:pPr>
              <w:spacing w:after="0" w:line="240" w:lineRule="auto"/>
              <w:ind w:left="34"/>
              <w:rPr>
                <w:b/>
              </w:rPr>
            </w:pPr>
            <w:r>
              <w:rPr>
                <w:b/>
              </w:rPr>
              <w:t xml:space="preserve">6.4 </w:t>
            </w:r>
            <w:r w:rsidR="00903D67" w:rsidRPr="00FE3F34">
              <w:rPr>
                <w:b/>
              </w:rPr>
              <w:t xml:space="preserve">Analyse de la trésorerie et de la solvabilité de l’organisation </w:t>
            </w:r>
          </w:p>
        </w:tc>
      </w:tr>
      <w:tr w:rsidR="00903D67" w:rsidRPr="00DA4F92" w:rsidTr="00EC7E5C">
        <w:trPr>
          <w:trHeight w:val="340"/>
        </w:trPr>
        <w:tc>
          <w:tcPr>
            <w:tcW w:w="7479" w:type="dxa"/>
            <w:vMerge/>
            <w:vAlign w:val="center"/>
          </w:tcPr>
          <w:p w:rsidR="00903D67" w:rsidRPr="00DA4F92" w:rsidRDefault="00903D67" w:rsidP="00EC7E5C">
            <w:pPr>
              <w:spacing w:after="0" w:line="240" w:lineRule="auto"/>
              <w:ind w:left="426" w:hanging="426"/>
              <w:rPr>
                <w:noProof/>
                <w:lang w:eastAsia="fr-FR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903D67" w:rsidRPr="00E73C4E" w:rsidRDefault="00903D67" w:rsidP="004D4210">
            <w:pPr>
              <w:pStyle w:val="Paragraphedeliste"/>
              <w:spacing w:after="0" w:line="240" w:lineRule="auto"/>
              <w:ind w:left="459"/>
            </w:pPr>
            <w:r>
              <w:t>6</w:t>
            </w:r>
            <w:r w:rsidR="00121A85">
              <w:t xml:space="preserve">41 </w:t>
            </w:r>
            <w:r w:rsidRPr="00E73C4E">
              <w:t>Analyse</w:t>
            </w:r>
            <w:r>
              <w:t xml:space="preserve"> des moyens de financement de l’activité</w:t>
            </w:r>
          </w:p>
        </w:tc>
      </w:tr>
      <w:tr w:rsidR="00903D67" w:rsidRPr="00DA4F92" w:rsidTr="00EC7E5C">
        <w:trPr>
          <w:trHeight w:val="340"/>
        </w:trPr>
        <w:tc>
          <w:tcPr>
            <w:tcW w:w="7479" w:type="dxa"/>
            <w:vMerge/>
            <w:vAlign w:val="center"/>
          </w:tcPr>
          <w:p w:rsidR="00903D67" w:rsidRPr="00DA4F92" w:rsidRDefault="00903D67" w:rsidP="00EC7E5C">
            <w:pPr>
              <w:spacing w:after="0" w:line="240" w:lineRule="auto"/>
              <w:ind w:left="426" w:hanging="426"/>
              <w:rPr>
                <w:noProof/>
                <w:lang w:eastAsia="fr-FR"/>
              </w:rPr>
            </w:pP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  <w:vAlign w:val="center"/>
          </w:tcPr>
          <w:p w:rsidR="00903D67" w:rsidRPr="00E73C4E" w:rsidRDefault="00903D67" w:rsidP="004D4210">
            <w:pPr>
              <w:pStyle w:val="Paragraphedeliste"/>
              <w:spacing w:after="0" w:line="240" w:lineRule="auto"/>
              <w:ind w:left="459"/>
            </w:pPr>
            <w:r>
              <w:t>6</w:t>
            </w:r>
            <w:r w:rsidRPr="00E73C4E">
              <w:t>42 Suivi</w:t>
            </w:r>
            <w:r>
              <w:t xml:space="preserve"> de la trésorerie de l’entreprise</w:t>
            </w:r>
          </w:p>
        </w:tc>
      </w:tr>
      <w:tr w:rsidR="00903D67" w:rsidRPr="00DA4F92" w:rsidTr="00EC7E5C">
        <w:trPr>
          <w:trHeight w:val="340"/>
        </w:trPr>
        <w:tc>
          <w:tcPr>
            <w:tcW w:w="7479" w:type="dxa"/>
            <w:vMerge w:val="restart"/>
            <w:vAlign w:val="center"/>
          </w:tcPr>
          <w:p w:rsidR="00903D67" w:rsidRPr="00DA4F92" w:rsidRDefault="00121A85" w:rsidP="00A56D34">
            <w:pPr>
              <w:spacing w:after="0" w:line="240" w:lineRule="auto"/>
              <w:ind w:left="284" w:hanging="284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6.3 </w:t>
            </w:r>
            <w:r w:rsidR="00903D67">
              <w:rPr>
                <w:noProof/>
                <w:lang w:eastAsia="fr-FR"/>
              </w:rPr>
              <w:t>Participer au choix des modes de financement particuliers et assurer le suivi du mode de financement retenu</w:t>
            </w:r>
          </w:p>
        </w:tc>
        <w:tc>
          <w:tcPr>
            <w:tcW w:w="8505" w:type="dxa"/>
            <w:tcBorders>
              <w:top w:val="single" w:sz="4" w:space="0" w:color="auto"/>
              <w:bottom w:val="nil"/>
            </w:tcBorders>
            <w:vAlign w:val="center"/>
          </w:tcPr>
          <w:p w:rsidR="00903D67" w:rsidRPr="00FE3F34" w:rsidRDefault="00121A85" w:rsidP="004D42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6.5 </w:t>
            </w:r>
            <w:r w:rsidR="00903D67" w:rsidRPr="00FE3F34">
              <w:rPr>
                <w:b/>
              </w:rPr>
              <w:t>Analyse des modalités de financement</w:t>
            </w:r>
          </w:p>
        </w:tc>
      </w:tr>
      <w:tr w:rsidR="00903D67" w:rsidRPr="00DA4F92" w:rsidTr="00EC7E5C">
        <w:trPr>
          <w:trHeight w:val="340"/>
        </w:trPr>
        <w:tc>
          <w:tcPr>
            <w:tcW w:w="7479" w:type="dxa"/>
            <w:vMerge/>
            <w:vAlign w:val="center"/>
          </w:tcPr>
          <w:p w:rsidR="00903D67" w:rsidRPr="00DA4F92" w:rsidRDefault="00903D67" w:rsidP="00EC7E5C">
            <w:pPr>
              <w:spacing w:after="0" w:line="240" w:lineRule="auto"/>
              <w:ind w:left="426" w:hanging="426"/>
              <w:rPr>
                <w:noProof/>
                <w:lang w:eastAsia="fr-FR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903D67" w:rsidRPr="00D9369D" w:rsidRDefault="00903D67" w:rsidP="004D4210">
            <w:pPr>
              <w:pStyle w:val="Paragraphedeliste"/>
              <w:spacing w:after="0" w:line="240" w:lineRule="auto"/>
              <w:ind w:left="459"/>
            </w:pPr>
            <w:r>
              <w:t>6</w:t>
            </w:r>
            <w:r w:rsidRPr="00D9369D">
              <w:t>51 Participation</w:t>
            </w:r>
            <w:r>
              <w:t xml:space="preserve"> au choix de financement de l’activité</w:t>
            </w:r>
          </w:p>
        </w:tc>
      </w:tr>
      <w:tr w:rsidR="00903D67" w:rsidRPr="00DA4F92" w:rsidTr="00EC7E5C">
        <w:trPr>
          <w:trHeight w:val="340"/>
        </w:trPr>
        <w:tc>
          <w:tcPr>
            <w:tcW w:w="7479" w:type="dxa"/>
            <w:vMerge/>
            <w:vAlign w:val="center"/>
          </w:tcPr>
          <w:p w:rsidR="00903D67" w:rsidRPr="00DA4F92" w:rsidRDefault="00903D67" w:rsidP="00EC7E5C">
            <w:pPr>
              <w:spacing w:after="0" w:line="240" w:lineRule="auto"/>
              <w:ind w:left="426" w:hanging="426"/>
              <w:rPr>
                <w:noProof/>
                <w:lang w:eastAsia="fr-FR"/>
              </w:rPr>
            </w:pP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  <w:vAlign w:val="center"/>
          </w:tcPr>
          <w:p w:rsidR="00903D67" w:rsidRPr="00D9369D" w:rsidRDefault="00903D67" w:rsidP="004D4210">
            <w:pPr>
              <w:pStyle w:val="Paragraphedeliste"/>
              <w:spacing w:after="0" w:line="240" w:lineRule="auto"/>
              <w:ind w:left="459"/>
            </w:pPr>
            <w:r>
              <w:t>6</w:t>
            </w:r>
            <w:r w:rsidRPr="00D9369D">
              <w:t>52 Analyse</w:t>
            </w:r>
            <w:r>
              <w:t xml:space="preserve"> du choix de financement de l’investissement</w:t>
            </w:r>
          </w:p>
        </w:tc>
      </w:tr>
      <w:tr w:rsidR="00903D67" w:rsidRPr="00DA4F92" w:rsidTr="00EC7E5C">
        <w:trPr>
          <w:trHeight w:val="340"/>
        </w:trPr>
        <w:tc>
          <w:tcPr>
            <w:tcW w:w="7479" w:type="dxa"/>
            <w:vMerge w:val="restart"/>
            <w:vAlign w:val="center"/>
          </w:tcPr>
          <w:p w:rsidR="00903D67" w:rsidRPr="00DA4F92" w:rsidRDefault="00903D67" w:rsidP="00A56D34">
            <w:pPr>
              <w:spacing w:after="0" w:line="240" w:lineRule="auto"/>
              <w:ind w:left="284" w:hanging="284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6.2 Participer à la détermination des besoins de financement particuliers liés aux situation de création, de croissance, de défaillance</w:t>
            </w:r>
          </w:p>
        </w:tc>
        <w:tc>
          <w:tcPr>
            <w:tcW w:w="8505" w:type="dxa"/>
            <w:tcBorders>
              <w:top w:val="single" w:sz="4" w:space="0" w:color="auto"/>
              <w:bottom w:val="nil"/>
            </w:tcBorders>
            <w:vAlign w:val="center"/>
          </w:tcPr>
          <w:p w:rsidR="00903D67" w:rsidRDefault="00121A85" w:rsidP="004D4210">
            <w:pPr>
              <w:spacing w:after="0"/>
              <w:ind w:left="34"/>
            </w:pPr>
            <w:r>
              <w:rPr>
                <w:b/>
              </w:rPr>
              <w:t xml:space="preserve">6.6 </w:t>
            </w:r>
            <w:r w:rsidR="00903D67">
              <w:rPr>
                <w:b/>
              </w:rPr>
              <w:t>Analyse dynamique des flux financiers</w:t>
            </w:r>
          </w:p>
        </w:tc>
      </w:tr>
      <w:tr w:rsidR="00903D67" w:rsidRPr="00DA4F92" w:rsidTr="00EC7E5C">
        <w:trPr>
          <w:trHeight w:val="340"/>
        </w:trPr>
        <w:tc>
          <w:tcPr>
            <w:tcW w:w="7479" w:type="dxa"/>
            <w:vMerge/>
            <w:vAlign w:val="center"/>
          </w:tcPr>
          <w:p w:rsidR="00903D67" w:rsidRPr="00DA4F92" w:rsidRDefault="00903D67" w:rsidP="00EC7E5C">
            <w:pPr>
              <w:spacing w:after="0" w:line="240" w:lineRule="auto"/>
              <w:ind w:left="426" w:hanging="426"/>
              <w:rPr>
                <w:noProof/>
                <w:lang w:eastAsia="fr-FR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903D67" w:rsidRPr="00802B3D" w:rsidRDefault="00903D67" w:rsidP="004D4210">
            <w:pPr>
              <w:spacing w:after="0"/>
              <w:ind w:left="459"/>
            </w:pPr>
            <w:r w:rsidRPr="00802B3D">
              <w:t>661</w:t>
            </w:r>
            <w:r>
              <w:t xml:space="preserve"> Interprétation d’un tableau de financement</w:t>
            </w:r>
          </w:p>
        </w:tc>
      </w:tr>
      <w:tr w:rsidR="00903D67" w:rsidRPr="00DA4F92" w:rsidTr="00EC7E5C">
        <w:trPr>
          <w:trHeight w:val="340"/>
        </w:trPr>
        <w:tc>
          <w:tcPr>
            <w:tcW w:w="7479" w:type="dxa"/>
            <w:vMerge/>
            <w:tcBorders>
              <w:bottom w:val="single" w:sz="4" w:space="0" w:color="auto"/>
            </w:tcBorders>
            <w:vAlign w:val="center"/>
          </w:tcPr>
          <w:p w:rsidR="00903D67" w:rsidRPr="00DA4F92" w:rsidRDefault="00903D67" w:rsidP="00EC7E5C">
            <w:pPr>
              <w:spacing w:after="0" w:line="240" w:lineRule="auto"/>
              <w:ind w:left="426" w:hanging="426"/>
              <w:rPr>
                <w:noProof/>
                <w:lang w:eastAsia="fr-FR"/>
              </w:rPr>
            </w:pP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  <w:vAlign w:val="center"/>
          </w:tcPr>
          <w:p w:rsidR="00903D67" w:rsidRPr="00802B3D" w:rsidRDefault="00903D67" w:rsidP="004D4210">
            <w:pPr>
              <w:spacing w:after="0"/>
              <w:ind w:left="459"/>
            </w:pPr>
            <w:r>
              <w:t>662 Interprétation d’un tableau des flux</w:t>
            </w:r>
          </w:p>
        </w:tc>
      </w:tr>
    </w:tbl>
    <w:p w:rsidR="00903D67" w:rsidRPr="00CC3581" w:rsidRDefault="00903D67" w:rsidP="00903D67">
      <w:pPr>
        <w:spacing w:after="0" w:line="240" w:lineRule="auto"/>
        <w:rPr>
          <w:sz w:val="20"/>
          <w:szCs w:val="20"/>
        </w:rPr>
      </w:pPr>
    </w:p>
    <w:p w:rsidR="00CC3581" w:rsidRPr="00CC3581" w:rsidRDefault="00CC3581" w:rsidP="00903D67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W w:w="15984" w:type="dxa"/>
        <w:tblLook w:val="04A0"/>
      </w:tblPr>
      <w:tblGrid>
        <w:gridCol w:w="7479"/>
        <w:gridCol w:w="8505"/>
      </w:tblGrid>
      <w:tr w:rsidR="00903D67" w:rsidRPr="00183CC5" w:rsidTr="00EC7E5C">
        <w:tc>
          <w:tcPr>
            <w:tcW w:w="7479" w:type="dxa"/>
            <w:tcBorders>
              <w:bottom w:val="single" w:sz="4" w:space="0" w:color="auto"/>
            </w:tcBorders>
          </w:tcPr>
          <w:p w:rsidR="00903D67" w:rsidRPr="00183CC5" w:rsidRDefault="00903D67" w:rsidP="00EC7E5C">
            <w:pPr>
              <w:spacing w:after="0" w:line="240" w:lineRule="auto"/>
              <w:jc w:val="center"/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Activités</w:t>
            </w:r>
            <w:proofErr w:type="spellEnd"/>
            <w:r>
              <w:rPr>
                <w:b/>
                <w:lang w:val="de-CH"/>
              </w:rPr>
              <w:t xml:space="preserve"> BTS CGO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903D67" w:rsidRPr="00183CC5" w:rsidRDefault="00903D67" w:rsidP="00EC7E5C">
            <w:pPr>
              <w:spacing w:after="0" w:line="240" w:lineRule="auto"/>
              <w:jc w:val="center"/>
              <w:rPr>
                <w:b/>
              </w:rPr>
            </w:pPr>
            <w:r w:rsidRPr="00183CC5">
              <w:rPr>
                <w:b/>
              </w:rPr>
              <w:t>Activités et composantes BTS CG</w:t>
            </w:r>
          </w:p>
        </w:tc>
      </w:tr>
      <w:tr w:rsidR="00903D67" w:rsidRPr="00183CC5" w:rsidTr="00EC7E5C">
        <w:tc>
          <w:tcPr>
            <w:tcW w:w="7479" w:type="dxa"/>
            <w:tcBorders>
              <w:bottom w:val="nil"/>
            </w:tcBorders>
          </w:tcPr>
          <w:p w:rsidR="00903D67" w:rsidRPr="00222103" w:rsidRDefault="00903D67" w:rsidP="00EC7E5C">
            <w:pPr>
              <w:spacing w:before="40" w:after="40" w:line="240" w:lineRule="auto"/>
              <w:ind w:left="426" w:hanging="426"/>
              <w:rPr>
                <w:noProof/>
                <w:lang w:eastAsia="fr-FR"/>
              </w:rPr>
            </w:pPr>
            <w:r w:rsidRPr="00BA0448">
              <w:rPr>
                <w:b/>
                <w:noProof/>
                <w:color w:val="008080"/>
                <w:lang w:eastAsia="fr-FR"/>
              </w:rPr>
              <w:t>Suppressions</w:t>
            </w:r>
            <w:r>
              <w:rPr>
                <w:noProof/>
                <w:lang w:eastAsia="fr-FR"/>
              </w:rPr>
              <w:t xml:space="preserve"> : </w:t>
            </w:r>
          </w:p>
        </w:tc>
        <w:tc>
          <w:tcPr>
            <w:tcW w:w="8505" w:type="dxa"/>
            <w:tcBorders>
              <w:top w:val="single" w:sz="4" w:space="0" w:color="auto"/>
              <w:bottom w:val="nil"/>
            </w:tcBorders>
          </w:tcPr>
          <w:p w:rsidR="00903D67" w:rsidRPr="00497FBF" w:rsidRDefault="00903D67" w:rsidP="00EC7E5C">
            <w:pPr>
              <w:spacing w:before="40" w:after="40" w:line="240" w:lineRule="auto"/>
              <w:ind w:left="318" w:hanging="318"/>
            </w:pPr>
            <w:r w:rsidRPr="002E1B47">
              <w:rPr>
                <w:b/>
                <w:color w:val="E36C0A" w:themeColor="accent6" w:themeShade="BF"/>
              </w:rPr>
              <w:t>Modifications</w:t>
            </w:r>
            <w:r>
              <w:t> :</w:t>
            </w:r>
          </w:p>
        </w:tc>
      </w:tr>
      <w:tr w:rsidR="00903D67" w:rsidRPr="00183CC5" w:rsidTr="00CC3581">
        <w:trPr>
          <w:trHeight w:val="1364"/>
        </w:trPr>
        <w:tc>
          <w:tcPr>
            <w:tcW w:w="7479" w:type="dxa"/>
            <w:tcBorders>
              <w:top w:val="nil"/>
            </w:tcBorders>
          </w:tcPr>
          <w:p w:rsidR="00903D67" w:rsidRPr="00903D67" w:rsidRDefault="00903D67" w:rsidP="00903D67">
            <w:pPr>
              <w:pStyle w:val="Paragraphedeliste"/>
              <w:numPr>
                <w:ilvl w:val="0"/>
                <w:numId w:val="5"/>
              </w:numPr>
              <w:spacing w:before="40" w:after="40" w:line="240" w:lineRule="auto"/>
              <w:rPr>
                <w:b/>
                <w:noProof/>
                <w:color w:val="31849B" w:themeColor="accent5" w:themeShade="BF"/>
                <w:lang w:eastAsia="fr-FR"/>
              </w:rPr>
            </w:pPr>
            <w:r w:rsidRPr="00903D67">
              <w:rPr>
                <w:b/>
                <w:noProof/>
                <w:color w:val="31849B" w:themeColor="accent5" w:themeShade="BF"/>
                <w:lang w:eastAsia="fr-FR"/>
              </w:rPr>
              <w:t>Fonds de roulement normatif</w:t>
            </w: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</w:tcPr>
          <w:p w:rsidR="00903D67" w:rsidRPr="00A56D34" w:rsidRDefault="00903D67" w:rsidP="00EC7E5C">
            <w:pPr>
              <w:spacing w:after="0" w:line="240" w:lineRule="auto"/>
              <w:ind w:left="318" w:hanging="318"/>
            </w:pPr>
            <w:proofErr w:type="gramStart"/>
            <w:r w:rsidRPr="00A56D34">
              <w:t>611  Analyse</w:t>
            </w:r>
            <w:proofErr w:type="gramEnd"/>
            <w:r w:rsidRPr="00A56D34">
              <w:t xml:space="preserve"> et interprétation du compte de résultat (ratios et SIG)</w:t>
            </w:r>
          </w:p>
          <w:p w:rsidR="00903D67" w:rsidRPr="00A56D34" w:rsidRDefault="00903D67" w:rsidP="00A56D34">
            <w:pPr>
              <w:pStyle w:val="Paragraphedeliste"/>
              <w:spacing w:after="0" w:line="240" w:lineRule="auto"/>
              <w:ind w:left="459"/>
            </w:pPr>
            <w:r w:rsidRPr="00A56D34">
              <w:t>Limites</w:t>
            </w:r>
          </w:p>
          <w:p w:rsidR="00903D67" w:rsidRDefault="00903D67" w:rsidP="00324E0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885"/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</w:pPr>
            <w:r w:rsidRPr="002D1ADD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 xml:space="preserve">La </w:t>
            </w:r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matrice du tableau des SIG est fournie dans la forme proposée par l’analyse fonctionnelle du PCG</w:t>
            </w:r>
          </w:p>
          <w:p w:rsidR="00903D67" w:rsidRPr="00222103" w:rsidRDefault="00903D67" w:rsidP="00324E0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885"/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Seuls les retraitements liés au crédit-bail et au personnel extérieur sont abordés</w:t>
            </w:r>
          </w:p>
        </w:tc>
      </w:tr>
    </w:tbl>
    <w:p w:rsidR="006B0E44" w:rsidRDefault="006B0E44" w:rsidP="0062655D">
      <w:pPr>
        <w:spacing w:after="0" w:line="240" w:lineRule="auto"/>
        <w:sectPr w:rsidR="006B0E44" w:rsidSect="00BA452E">
          <w:headerReference w:type="default" r:id="rId19"/>
          <w:footerReference w:type="default" r:id="rId20"/>
          <w:pgSz w:w="16838" w:h="11906" w:orient="landscape" w:code="9"/>
          <w:pgMar w:top="680" w:right="567" w:bottom="680" w:left="567" w:header="567" w:footer="567" w:gutter="0"/>
          <w:cols w:space="708"/>
          <w:docGrid w:linePitch="360"/>
        </w:sectPr>
      </w:pPr>
    </w:p>
    <w:tbl>
      <w:tblPr>
        <w:tblStyle w:val="Grilledutableau"/>
        <w:tblW w:w="15984" w:type="dxa"/>
        <w:tblLook w:val="04A0"/>
      </w:tblPr>
      <w:tblGrid>
        <w:gridCol w:w="7479"/>
        <w:gridCol w:w="8505"/>
      </w:tblGrid>
      <w:tr w:rsidR="006B0E44" w:rsidRPr="00DA4F92" w:rsidTr="00EC7E5C">
        <w:trPr>
          <w:trHeight w:val="431"/>
        </w:trPr>
        <w:tc>
          <w:tcPr>
            <w:tcW w:w="15984" w:type="dxa"/>
            <w:gridSpan w:val="2"/>
            <w:tcBorders>
              <w:bottom w:val="single" w:sz="4" w:space="0" w:color="auto"/>
            </w:tcBorders>
            <w:vAlign w:val="center"/>
          </w:tcPr>
          <w:p w:rsidR="006B0E44" w:rsidRPr="00DA4F92" w:rsidRDefault="006B0E44" w:rsidP="00EC7E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Ancien processus P10</w:t>
            </w:r>
          </w:p>
        </w:tc>
      </w:tr>
      <w:tr w:rsidR="006B0E44" w:rsidRPr="00DA4F92" w:rsidTr="00EC7E5C">
        <w:trPr>
          <w:trHeight w:val="408"/>
        </w:trPr>
        <w:tc>
          <w:tcPr>
            <w:tcW w:w="7479" w:type="dxa"/>
            <w:tcBorders>
              <w:bottom w:val="single" w:sz="4" w:space="0" w:color="auto"/>
            </w:tcBorders>
            <w:vAlign w:val="center"/>
          </w:tcPr>
          <w:p w:rsidR="006B0E44" w:rsidRPr="00801B5A" w:rsidRDefault="006B0E44" w:rsidP="00EC7E5C">
            <w:pPr>
              <w:spacing w:after="0" w:line="240" w:lineRule="auto"/>
              <w:jc w:val="center"/>
              <w:rPr>
                <w:b/>
              </w:rPr>
            </w:pPr>
            <w:r w:rsidRPr="00801B5A">
              <w:rPr>
                <w:b/>
              </w:rPr>
              <w:t>Comparaison avec P10 du BTS CGO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6B0E44" w:rsidRPr="00DA4F92" w:rsidRDefault="006B0E44" w:rsidP="00EC7E5C">
            <w:pPr>
              <w:spacing w:after="0" w:line="240" w:lineRule="auto"/>
              <w:jc w:val="center"/>
              <w:rPr>
                <w:b/>
              </w:rPr>
            </w:pPr>
            <w:r w:rsidRPr="00DA4F92">
              <w:rPr>
                <w:b/>
              </w:rPr>
              <w:t>Activités et composantes BTS CG</w:t>
            </w:r>
          </w:p>
        </w:tc>
      </w:tr>
      <w:tr w:rsidR="006B0E44" w:rsidRPr="00DA4F92" w:rsidTr="00EC7E5C">
        <w:trPr>
          <w:trHeight w:val="340"/>
        </w:trPr>
        <w:tc>
          <w:tcPr>
            <w:tcW w:w="7479" w:type="dxa"/>
            <w:tcBorders>
              <w:bottom w:val="nil"/>
            </w:tcBorders>
            <w:vAlign w:val="center"/>
          </w:tcPr>
          <w:p w:rsidR="006B0E44" w:rsidRPr="00DA4F92" w:rsidRDefault="006B0E44" w:rsidP="00EC7E5C">
            <w:pPr>
              <w:spacing w:after="0" w:line="240" w:lineRule="auto"/>
              <w:ind w:left="426" w:hanging="426"/>
            </w:pPr>
          </w:p>
        </w:tc>
        <w:tc>
          <w:tcPr>
            <w:tcW w:w="8505" w:type="dxa"/>
            <w:tcBorders>
              <w:top w:val="single" w:sz="4" w:space="0" w:color="auto"/>
              <w:bottom w:val="nil"/>
            </w:tcBorders>
            <w:vAlign w:val="center"/>
          </w:tcPr>
          <w:p w:rsidR="006B0E44" w:rsidRPr="00871366" w:rsidRDefault="006B0E44" w:rsidP="00EC7E5C">
            <w:pPr>
              <w:spacing w:after="0" w:line="240" w:lineRule="auto"/>
              <w:ind w:left="34"/>
              <w:rPr>
                <w:b/>
              </w:rPr>
            </w:pPr>
            <w:r>
              <w:rPr>
                <w:b/>
              </w:rPr>
              <w:t xml:space="preserve">7.1 </w:t>
            </w:r>
            <w:r w:rsidRPr="00871366">
              <w:rPr>
                <w:b/>
              </w:rPr>
              <w:t>Recherche d’information</w:t>
            </w:r>
          </w:p>
        </w:tc>
      </w:tr>
      <w:tr w:rsidR="006B0E44" w:rsidRPr="00DA4F92" w:rsidTr="00EC7E5C">
        <w:trPr>
          <w:trHeight w:val="340"/>
        </w:trPr>
        <w:tc>
          <w:tcPr>
            <w:tcW w:w="7479" w:type="dxa"/>
            <w:tcBorders>
              <w:top w:val="nil"/>
              <w:bottom w:val="nil"/>
            </w:tcBorders>
            <w:vAlign w:val="center"/>
          </w:tcPr>
          <w:p w:rsidR="006B0E44" w:rsidRPr="00DA4F92" w:rsidRDefault="006B0E44" w:rsidP="00EC7E5C">
            <w:pPr>
              <w:spacing w:after="0" w:line="240" w:lineRule="auto"/>
              <w:ind w:left="426" w:hanging="426"/>
            </w:pPr>
          </w:p>
        </w:tc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6B0E44" w:rsidRPr="005B1B11" w:rsidRDefault="006B0E44" w:rsidP="00EC7E5C">
            <w:pPr>
              <w:spacing w:after="0" w:line="240" w:lineRule="auto"/>
              <w:ind w:left="318"/>
            </w:pPr>
            <w:r>
              <w:t>711 Caractérisation du SI</w:t>
            </w:r>
          </w:p>
        </w:tc>
      </w:tr>
      <w:tr w:rsidR="006B0E44" w:rsidRPr="00DA4F92" w:rsidTr="00EC7E5C">
        <w:trPr>
          <w:trHeight w:val="340"/>
        </w:trPr>
        <w:tc>
          <w:tcPr>
            <w:tcW w:w="7479" w:type="dxa"/>
            <w:tcBorders>
              <w:top w:val="nil"/>
              <w:bottom w:val="nil"/>
            </w:tcBorders>
            <w:vAlign w:val="center"/>
          </w:tcPr>
          <w:p w:rsidR="006B0E44" w:rsidRDefault="006B0E44" w:rsidP="00EC7E5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</w:pPr>
            <w:r>
              <w:t>Pas de référence à un formalisme pur le schéma de processus</w:t>
            </w:r>
          </w:p>
          <w:p w:rsidR="006B0E44" w:rsidRPr="00DA4F92" w:rsidRDefault="006B0E44" w:rsidP="00EC7E5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</w:pPr>
            <w:r>
              <w:t>PGI</w:t>
            </w:r>
          </w:p>
        </w:tc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6B0E44" w:rsidRDefault="006B0E44" w:rsidP="00EC7E5C">
            <w:pPr>
              <w:spacing w:after="0"/>
              <w:ind w:left="318"/>
            </w:pPr>
            <w:r>
              <w:t xml:space="preserve">712 </w:t>
            </w:r>
            <w:proofErr w:type="spellStart"/>
            <w:r>
              <w:t>Evaluation</w:t>
            </w:r>
            <w:proofErr w:type="spellEnd"/>
            <w:r>
              <w:t xml:space="preserve"> des besoins d’information</w:t>
            </w:r>
          </w:p>
        </w:tc>
      </w:tr>
      <w:tr w:rsidR="006B0E44" w:rsidRPr="00DA4F92" w:rsidTr="00EC7E5C">
        <w:trPr>
          <w:trHeight w:val="340"/>
        </w:trPr>
        <w:tc>
          <w:tcPr>
            <w:tcW w:w="7479" w:type="dxa"/>
            <w:tcBorders>
              <w:top w:val="nil"/>
              <w:bottom w:val="nil"/>
            </w:tcBorders>
            <w:vAlign w:val="center"/>
          </w:tcPr>
          <w:p w:rsidR="006B0E44" w:rsidRPr="00DA4F92" w:rsidRDefault="004D4210" w:rsidP="00EC7E5C">
            <w:pPr>
              <w:spacing w:after="0" w:line="240" w:lineRule="auto"/>
              <w:ind w:left="426" w:hanging="426"/>
            </w:pPr>
            <w:r>
              <w:t xml:space="preserve">La place du </w:t>
            </w:r>
            <w:r w:rsidR="006B0E44">
              <w:t>SQL et du modèle relationnel est renforcée</w:t>
            </w:r>
          </w:p>
        </w:tc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6B0E44" w:rsidRDefault="006B0E44" w:rsidP="00EC7E5C">
            <w:pPr>
              <w:spacing w:after="0"/>
              <w:ind w:left="318"/>
            </w:pPr>
            <w:r>
              <w:t>713 Mise en œuvre des méthodes de recherche d’information</w:t>
            </w:r>
          </w:p>
        </w:tc>
      </w:tr>
      <w:tr w:rsidR="006B0E44" w:rsidRPr="00DA4F92" w:rsidTr="00EC7E5C">
        <w:trPr>
          <w:trHeight w:val="340"/>
        </w:trPr>
        <w:tc>
          <w:tcPr>
            <w:tcW w:w="7479" w:type="dxa"/>
            <w:tcBorders>
              <w:top w:val="nil"/>
              <w:bottom w:val="single" w:sz="4" w:space="0" w:color="auto"/>
            </w:tcBorders>
            <w:vAlign w:val="center"/>
          </w:tcPr>
          <w:p w:rsidR="006B0E44" w:rsidRPr="00DA4F92" w:rsidRDefault="006B0E44" w:rsidP="00EC7E5C">
            <w:pPr>
              <w:spacing w:after="0" w:line="240" w:lineRule="auto"/>
              <w:ind w:left="426" w:hanging="426"/>
            </w:pPr>
            <w:r w:rsidRPr="0026548D">
              <w:rPr>
                <w:b/>
              </w:rPr>
              <w:t>Nouveau</w:t>
            </w:r>
            <w:r>
              <w:t xml:space="preserve"> : </w:t>
            </w:r>
            <w:r w:rsidRPr="0026548D">
              <w:t>La</w:t>
            </w:r>
            <w:r>
              <w:t xml:space="preserve"> veille est très importante comme dans l’ensemble des processus</w:t>
            </w: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  <w:vAlign w:val="center"/>
          </w:tcPr>
          <w:p w:rsidR="006B0E44" w:rsidRDefault="006B0E44" w:rsidP="00EC7E5C">
            <w:pPr>
              <w:spacing w:after="0"/>
              <w:ind w:left="318"/>
            </w:pPr>
            <w:r>
              <w:t>714 Réalisation d’une veille informationnelle</w:t>
            </w:r>
          </w:p>
        </w:tc>
      </w:tr>
      <w:tr w:rsidR="006B0E44" w:rsidRPr="00DA4F92" w:rsidTr="00EC7E5C">
        <w:trPr>
          <w:trHeight w:val="340"/>
        </w:trPr>
        <w:tc>
          <w:tcPr>
            <w:tcW w:w="7479" w:type="dxa"/>
            <w:tcBorders>
              <w:bottom w:val="nil"/>
            </w:tcBorders>
            <w:vAlign w:val="center"/>
          </w:tcPr>
          <w:p w:rsidR="006B0E44" w:rsidRPr="00DA4F92" w:rsidRDefault="006B0E44" w:rsidP="00EC7E5C">
            <w:pPr>
              <w:spacing w:after="0" w:line="240" w:lineRule="auto"/>
              <w:ind w:left="426" w:hanging="426"/>
            </w:pPr>
          </w:p>
        </w:tc>
        <w:tc>
          <w:tcPr>
            <w:tcW w:w="8505" w:type="dxa"/>
            <w:tcBorders>
              <w:top w:val="single" w:sz="4" w:space="0" w:color="auto"/>
              <w:bottom w:val="nil"/>
            </w:tcBorders>
            <w:vAlign w:val="center"/>
          </w:tcPr>
          <w:p w:rsidR="006B0E44" w:rsidRPr="00871366" w:rsidRDefault="006B0E44" w:rsidP="00EC7E5C">
            <w:pPr>
              <w:spacing w:after="0" w:line="240" w:lineRule="auto"/>
              <w:ind w:left="34"/>
              <w:rPr>
                <w:b/>
              </w:rPr>
            </w:pPr>
            <w:r>
              <w:rPr>
                <w:b/>
              </w:rPr>
              <w:t xml:space="preserve">7.2 </w:t>
            </w:r>
            <w:r w:rsidRPr="00871366">
              <w:rPr>
                <w:b/>
              </w:rPr>
              <w:t>Gérer les informations de l’organisation</w:t>
            </w:r>
          </w:p>
        </w:tc>
      </w:tr>
      <w:tr w:rsidR="006B0E44" w:rsidRPr="00DA4F92" w:rsidTr="00EC7E5C">
        <w:trPr>
          <w:trHeight w:val="340"/>
        </w:trPr>
        <w:tc>
          <w:tcPr>
            <w:tcW w:w="7479" w:type="dxa"/>
            <w:tcBorders>
              <w:top w:val="nil"/>
              <w:bottom w:val="nil"/>
            </w:tcBorders>
            <w:vAlign w:val="center"/>
          </w:tcPr>
          <w:p w:rsidR="006B0E44" w:rsidRPr="00DA4F92" w:rsidRDefault="006B0E44" w:rsidP="00EC7E5C">
            <w:pPr>
              <w:spacing w:after="0" w:line="240" w:lineRule="auto"/>
              <w:ind w:left="426" w:hanging="426"/>
            </w:pPr>
            <w:r w:rsidRPr="0026548D">
              <w:rPr>
                <w:b/>
              </w:rPr>
              <w:t>Nouveau</w:t>
            </w:r>
            <w:r>
              <w:t xml:space="preserve"> : Langage de programmation associé au </w:t>
            </w:r>
            <w:proofErr w:type="gramStart"/>
            <w:r>
              <w:t>tableur  et</w:t>
            </w:r>
            <w:proofErr w:type="gramEnd"/>
            <w:r>
              <w:t xml:space="preserve"> XML</w:t>
            </w:r>
          </w:p>
        </w:tc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6B0E44" w:rsidRPr="00084DC5" w:rsidRDefault="006B0E44" w:rsidP="00EC7E5C">
            <w:pPr>
              <w:pStyle w:val="Paragraphedeliste"/>
              <w:spacing w:after="0" w:line="240" w:lineRule="auto"/>
              <w:ind w:left="1026" w:hanging="708"/>
            </w:pPr>
            <w:r>
              <w:t>7</w:t>
            </w:r>
            <w:r w:rsidRPr="00084DC5">
              <w:t xml:space="preserve">21 </w:t>
            </w:r>
            <w:r>
              <w:t>Contrôle de la fiabilité des informations</w:t>
            </w:r>
          </w:p>
        </w:tc>
      </w:tr>
      <w:tr w:rsidR="006B0E44" w:rsidRPr="00DA4F92" w:rsidTr="00EC7E5C">
        <w:trPr>
          <w:trHeight w:val="340"/>
        </w:trPr>
        <w:tc>
          <w:tcPr>
            <w:tcW w:w="7479" w:type="dxa"/>
            <w:tcBorders>
              <w:top w:val="nil"/>
              <w:bottom w:val="nil"/>
            </w:tcBorders>
            <w:vAlign w:val="center"/>
          </w:tcPr>
          <w:p w:rsidR="006B0E44" w:rsidRPr="00DA4F92" w:rsidRDefault="006B0E44" w:rsidP="00EC7E5C">
            <w:pPr>
              <w:spacing w:after="0" w:line="240" w:lineRule="auto"/>
            </w:pPr>
            <w:r>
              <w:t>Place importante des outils collaboratifs et de la sécurité</w:t>
            </w:r>
          </w:p>
        </w:tc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6B0E44" w:rsidRPr="00084DC5" w:rsidRDefault="006B0E44" w:rsidP="00EC7E5C">
            <w:pPr>
              <w:pStyle w:val="Paragraphedeliste"/>
              <w:spacing w:after="0" w:line="240" w:lineRule="auto"/>
              <w:ind w:left="1026" w:hanging="708"/>
            </w:pPr>
            <w:r>
              <w:t>7</w:t>
            </w:r>
            <w:r w:rsidRPr="00084DC5">
              <w:t xml:space="preserve">22 </w:t>
            </w:r>
            <w:r>
              <w:t>Maintien de la fiabilité et de la sécurité des informations</w:t>
            </w:r>
          </w:p>
        </w:tc>
      </w:tr>
      <w:tr w:rsidR="006B0E44" w:rsidRPr="00DA4F92" w:rsidTr="00EC7E5C">
        <w:trPr>
          <w:trHeight w:val="340"/>
        </w:trPr>
        <w:tc>
          <w:tcPr>
            <w:tcW w:w="7479" w:type="dxa"/>
            <w:tcBorders>
              <w:top w:val="nil"/>
              <w:bottom w:val="single" w:sz="4" w:space="0" w:color="auto"/>
            </w:tcBorders>
            <w:vAlign w:val="center"/>
          </w:tcPr>
          <w:p w:rsidR="006B0E44" w:rsidRPr="00DA4F92" w:rsidRDefault="006B0E44" w:rsidP="00EC7E5C">
            <w:pPr>
              <w:spacing w:after="0" w:line="240" w:lineRule="auto"/>
              <w:ind w:left="426" w:hanging="426"/>
            </w:pPr>
            <w:r>
              <w:t>Disparition du MCD</w:t>
            </w: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  <w:vAlign w:val="center"/>
          </w:tcPr>
          <w:p w:rsidR="006B0E44" w:rsidRDefault="006B0E44" w:rsidP="00EC7E5C">
            <w:pPr>
              <w:pStyle w:val="Paragraphedeliste"/>
              <w:spacing w:after="0" w:line="240" w:lineRule="auto"/>
              <w:ind w:left="1026" w:hanging="708"/>
            </w:pPr>
            <w:r>
              <w:t>723 Structuration des informations</w:t>
            </w:r>
          </w:p>
        </w:tc>
      </w:tr>
      <w:tr w:rsidR="006B0E44" w:rsidRPr="00DA4F92" w:rsidTr="00EC7E5C">
        <w:trPr>
          <w:trHeight w:val="340"/>
        </w:trPr>
        <w:tc>
          <w:tcPr>
            <w:tcW w:w="7479" w:type="dxa"/>
            <w:tcBorders>
              <w:bottom w:val="nil"/>
            </w:tcBorders>
            <w:vAlign w:val="center"/>
          </w:tcPr>
          <w:p w:rsidR="006B0E44" w:rsidRPr="00DA4F92" w:rsidRDefault="006B0E44" w:rsidP="00EC7E5C">
            <w:pPr>
              <w:spacing w:after="0" w:line="240" w:lineRule="auto"/>
              <w:ind w:left="426" w:hanging="426"/>
            </w:pPr>
          </w:p>
        </w:tc>
        <w:tc>
          <w:tcPr>
            <w:tcW w:w="8505" w:type="dxa"/>
            <w:tcBorders>
              <w:top w:val="single" w:sz="4" w:space="0" w:color="auto"/>
              <w:bottom w:val="nil"/>
            </w:tcBorders>
            <w:vAlign w:val="center"/>
          </w:tcPr>
          <w:p w:rsidR="006B0E44" w:rsidRPr="00871366" w:rsidRDefault="006B0E44" w:rsidP="00EC7E5C">
            <w:pPr>
              <w:spacing w:after="0" w:line="240" w:lineRule="auto"/>
              <w:ind w:left="34"/>
              <w:rPr>
                <w:b/>
              </w:rPr>
            </w:pPr>
            <w:r>
              <w:rPr>
                <w:b/>
              </w:rPr>
              <w:t xml:space="preserve">7.3 </w:t>
            </w:r>
            <w:r w:rsidRPr="00871366">
              <w:rPr>
                <w:b/>
              </w:rPr>
              <w:t>Contribuer à la qualité du système d’information</w:t>
            </w:r>
          </w:p>
        </w:tc>
      </w:tr>
      <w:tr w:rsidR="006B0E44" w:rsidRPr="00DA4F92" w:rsidTr="00EC7E5C">
        <w:trPr>
          <w:trHeight w:val="340"/>
        </w:trPr>
        <w:tc>
          <w:tcPr>
            <w:tcW w:w="7479" w:type="dxa"/>
            <w:tcBorders>
              <w:top w:val="nil"/>
              <w:bottom w:val="nil"/>
            </w:tcBorders>
            <w:vAlign w:val="center"/>
          </w:tcPr>
          <w:p w:rsidR="006B0E44" w:rsidRPr="00DA4F92" w:rsidRDefault="006B0E44" w:rsidP="00EC7E5C">
            <w:pPr>
              <w:spacing w:after="0" w:line="240" w:lineRule="auto"/>
              <w:jc w:val="both"/>
            </w:pPr>
            <w:r>
              <w:t>Les schémas de processus ne relèvent que des processus métiers de la comptabilité et des services de gestion</w:t>
            </w:r>
          </w:p>
        </w:tc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6B0E44" w:rsidRPr="00720817" w:rsidRDefault="006B0E44" w:rsidP="00EC7E5C">
            <w:pPr>
              <w:pStyle w:val="Paragraphedeliste"/>
              <w:spacing w:after="0" w:line="240" w:lineRule="auto"/>
              <w:ind w:left="318"/>
            </w:pPr>
            <w:r>
              <w:t>731 Optimisation du traitement de l’information</w:t>
            </w:r>
          </w:p>
        </w:tc>
      </w:tr>
      <w:tr w:rsidR="006B0E44" w:rsidRPr="00DA4F92" w:rsidTr="00EC7E5C">
        <w:trPr>
          <w:trHeight w:val="340"/>
        </w:trPr>
        <w:tc>
          <w:tcPr>
            <w:tcW w:w="7479" w:type="dxa"/>
            <w:tcBorders>
              <w:top w:val="nil"/>
              <w:bottom w:val="nil"/>
            </w:tcBorders>
            <w:vAlign w:val="center"/>
          </w:tcPr>
          <w:p w:rsidR="006B0E44" w:rsidRPr="00DA4F92" w:rsidRDefault="006B0E44" w:rsidP="00EC7E5C">
            <w:pPr>
              <w:spacing w:after="0" w:line="240" w:lineRule="auto"/>
              <w:ind w:left="426" w:hanging="426"/>
            </w:pPr>
            <w:r w:rsidRPr="0026548D">
              <w:rPr>
                <w:b/>
              </w:rPr>
              <w:t>Nouveau</w:t>
            </w:r>
            <w:r>
              <w:t xml:space="preserve"> : </w:t>
            </w:r>
            <w:proofErr w:type="spellStart"/>
            <w:r>
              <w:t>Paramètrage</w:t>
            </w:r>
            <w:proofErr w:type="spellEnd"/>
            <w:r>
              <w:t xml:space="preserve"> PGI</w:t>
            </w:r>
          </w:p>
        </w:tc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6B0E44" w:rsidRDefault="006B0E44" w:rsidP="00EC7E5C">
            <w:pPr>
              <w:spacing w:after="0"/>
              <w:ind w:left="318"/>
            </w:pPr>
            <w:r>
              <w:t>732 Participation à l’évolution du système d’information</w:t>
            </w:r>
          </w:p>
        </w:tc>
      </w:tr>
      <w:tr w:rsidR="006B0E44" w:rsidRPr="00DA4F92" w:rsidTr="00EC7E5C">
        <w:trPr>
          <w:trHeight w:val="340"/>
        </w:trPr>
        <w:tc>
          <w:tcPr>
            <w:tcW w:w="7479" w:type="dxa"/>
            <w:tcBorders>
              <w:top w:val="nil"/>
            </w:tcBorders>
            <w:vAlign w:val="center"/>
          </w:tcPr>
          <w:p w:rsidR="006B0E44" w:rsidRPr="00DA4F92" w:rsidRDefault="006B0E44" w:rsidP="00EC7E5C">
            <w:pPr>
              <w:spacing w:after="0" w:line="240" w:lineRule="auto"/>
              <w:ind w:left="426" w:hanging="426"/>
            </w:pPr>
            <w:r w:rsidRPr="0026548D">
              <w:rPr>
                <w:b/>
              </w:rPr>
              <w:t>Nouveau</w:t>
            </w:r>
            <w:r>
              <w:t> : Externalisation</w:t>
            </w: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  <w:vAlign w:val="center"/>
          </w:tcPr>
          <w:p w:rsidR="006B0E44" w:rsidRDefault="006B0E44" w:rsidP="00EC7E5C">
            <w:pPr>
              <w:spacing w:after="0"/>
              <w:ind w:left="318"/>
            </w:pPr>
            <w:r>
              <w:t>733 Participation à la sécurité du système d’information</w:t>
            </w:r>
          </w:p>
        </w:tc>
      </w:tr>
      <w:tr w:rsidR="006B0E44" w:rsidRPr="00DA4F92" w:rsidTr="00EC7E5C">
        <w:trPr>
          <w:trHeight w:val="340"/>
        </w:trPr>
        <w:tc>
          <w:tcPr>
            <w:tcW w:w="15984" w:type="dxa"/>
            <w:gridSpan w:val="2"/>
            <w:vAlign w:val="center"/>
          </w:tcPr>
          <w:p w:rsidR="006B0E44" w:rsidRDefault="006B0E44" w:rsidP="00EC7E5C">
            <w:pPr>
              <w:pStyle w:val="Paragraphedeliste"/>
              <w:spacing w:after="0"/>
              <w:ind w:left="1440"/>
              <w:rPr>
                <w:b/>
                <w:color w:val="E36C0A" w:themeColor="accent6" w:themeShade="BF"/>
              </w:rPr>
            </w:pPr>
          </w:p>
          <w:p w:rsidR="006B0E44" w:rsidRPr="0026548D" w:rsidRDefault="006B0E44" w:rsidP="00EC7E5C">
            <w:pPr>
              <w:pStyle w:val="Paragraphedeliste"/>
              <w:numPr>
                <w:ilvl w:val="0"/>
                <w:numId w:val="7"/>
              </w:numPr>
              <w:spacing w:after="0"/>
              <w:rPr>
                <w:b/>
                <w:color w:val="E36C0A" w:themeColor="accent6" w:themeShade="BF"/>
              </w:rPr>
            </w:pPr>
            <w:r w:rsidRPr="0026548D">
              <w:rPr>
                <w:b/>
                <w:color w:val="E36C0A" w:themeColor="accent6" w:themeShade="BF"/>
              </w:rPr>
              <w:t>Architecture matériel, et t</w:t>
            </w:r>
            <w:r>
              <w:rPr>
                <w:b/>
                <w:color w:val="E36C0A" w:themeColor="accent6" w:themeShade="BF"/>
              </w:rPr>
              <w:t xml:space="preserve">echnique des postes de travail </w:t>
            </w:r>
            <w:r w:rsidRPr="0026548D">
              <w:rPr>
                <w:b/>
                <w:color w:val="E36C0A" w:themeColor="accent6" w:themeShade="BF"/>
              </w:rPr>
              <w:t>ont quasiment disparus</w:t>
            </w:r>
          </w:p>
          <w:p w:rsidR="006B0E44" w:rsidRDefault="006B0E44" w:rsidP="00EC7E5C">
            <w:pPr>
              <w:pStyle w:val="Paragraphedeliste"/>
              <w:spacing w:after="0"/>
              <w:ind w:left="1440"/>
              <w:rPr>
                <w:b/>
                <w:color w:val="E36C0A" w:themeColor="accent6" w:themeShade="BF"/>
              </w:rPr>
            </w:pPr>
          </w:p>
          <w:p w:rsidR="006B0E44" w:rsidRDefault="006B0E44" w:rsidP="00EC7E5C">
            <w:pPr>
              <w:pStyle w:val="Paragraphedeliste"/>
              <w:numPr>
                <w:ilvl w:val="0"/>
                <w:numId w:val="7"/>
              </w:numPr>
              <w:spacing w:after="0"/>
              <w:rPr>
                <w:b/>
                <w:color w:val="E36C0A" w:themeColor="accent6" w:themeShade="BF"/>
              </w:rPr>
            </w:pPr>
            <w:r w:rsidRPr="0026548D">
              <w:rPr>
                <w:b/>
                <w:color w:val="E36C0A" w:themeColor="accent6" w:themeShade="BF"/>
              </w:rPr>
              <w:t>Nouveauté</w:t>
            </w:r>
            <w:r>
              <w:rPr>
                <w:b/>
                <w:color w:val="E36C0A" w:themeColor="accent6" w:themeShade="BF"/>
              </w:rPr>
              <w:t>s im</w:t>
            </w:r>
            <w:r w:rsidRPr="0026548D">
              <w:rPr>
                <w:b/>
                <w:color w:val="E36C0A" w:themeColor="accent6" w:themeShade="BF"/>
              </w:rPr>
              <w:t xml:space="preserve">portante : </w:t>
            </w:r>
          </w:p>
          <w:p w:rsidR="006B0E44" w:rsidRDefault="006B0E44" w:rsidP="00EC7E5C">
            <w:pPr>
              <w:pStyle w:val="Paragraphedeliste"/>
              <w:numPr>
                <w:ilvl w:val="0"/>
                <w:numId w:val="8"/>
              </w:numPr>
              <w:spacing w:after="0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La veille informationnelle</w:t>
            </w:r>
          </w:p>
          <w:p w:rsidR="006B0E44" w:rsidRDefault="006B0E44" w:rsidP="00EC7E5C">
            <w:pPr>
              <w:pStyle w:val="Paragraphedeliste"/>
              <w:numPr>
                <w:ilvl w:val="0"/>
                <w:numId w:val="8"/>
              </w:numPr>
              <w:spacing w:after="0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Pas d’obligation d’utiliser un SGBDR</w:t>
            </w:r>
          </w:p>
          <w:p w:rsidR="006B0E44" w:rsidRPr="0026548D" w:rsidRDefault="006B0E44" w:rsidP="00EC7E5C">
            <w:pPr>
              <w:pStyle w:val="Paragraphedeliste"/>
              <w:spacing w:after="0"/>
              <w:ind w:left="1800"/>
              <w:rPr>
                <w:b/>
                <w:color w:val="E36C0A" w:themeColor="accent6" w:themeShade="BF"/>
              </w:rPr>
            </w:pPr>
          </w:p>
        </w:tc>
      </w:tr>
    </w:tbl>
    <w:p w:rsidR="004F6080" w:rsidRDefault="004F6080" w:rsidP="0062655D">
      <w:pPr>
        <w:spacing w:after="0" w:line="240" w:lineRule="auto"/>
      </w:pPr>
    </w:p>
    <w:sectPr w:rsidR="004F6080" w:rsidSect="00BA452E">
      <w:headerReference w:type="default" r:id="rId21"/>
      <w:footerReference w:type="default" r:id="rId22"/>
      <w:pgSz w:w="16838" w:h="11906" w:orient="landscape" w:code="9"/>
      <w:pgMar w:top="680" w:right="567" w:bottom="680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099" w:rsidRDefault="00890099" w:rsidP="0009192F">
      <w:pPr>
        <w:spacing w:after="0" w:line="240" w:lineRule="auto"/>
      </w:pPr>
      <w:r>
        <w:separator/>
      </w:r>
    </w:p>
  </w:endnote>
  <w:endnote w:type="continuationSeparator" w:id="0">
    <w:p w:rsidR="00890099" w:rsidRDefault="00890099" w:rsidP="0009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99" w:rsidRDefault="00890099" w:rsidP="00D34C67">
    <w:pPr>
      <w:pStyle w:val="Pieddepage"/>
      <w:tabs>
        <w:tab w:val="clear" w:pos="4513"/>
        <w:tab w:val="clear" w:pos="9026"/>
        <w:tab w:val="right" w:pos="15593"/>
      </w:tabs>
    </w:pPr>
    <w:r>
      <w:t>Processus 1</w:t>
    </w:r>
    <w:r>
      <w:tab/>
    </w:r>
    <w:fldSimple w:instr=" PAGE   \* MERGEFORMAT ">
      <w:r w:rsidR="00E5083D">
        <w:rPr>
          <w:noProof/>
        </w:rPr>
        <w:t>2</w:t>
      </w:r>
    </w:fldSimple>
    <w:r>
      <w:t>/</w:t>
    </w:r>
    <w:r w:rsidR="004F6080">
      <w:t>1</w:t>
    </w:r>
    <w:r w:rsidR="002527B3"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99" w:rsidRDefault="00890099" w:rsidP="00D34C67">
    <w:pPr>
      <w:pStyle w:val="Pieddepage"/>
      <w:tabs>
        <w:tab w:val="clear" w:pos="4513"/>
        <w:tab w:val="clear" w:pos="9026"/>
        <w:tab w:val="right" w:pos="15593"/>
      </w:tabs>
    </w:pPr>
    <w:r>
      <w:t>Processus 2</w:t>
    </w:r>
    <w:r>
      <w:tab/>
    </w:r>
    <w:fldSimple w:instr=" PAGE   \* MERGEFORMAT ">
      <w:r w:rsidR="00E5083D">
        <w:rPr>
          <w:noProof/>
        </w:rPr>
        <w:t>4</w:t>
      </w:r>
    </w:fldSimple>
    <w:r>
      <w:t>/</w:t>
    </w:r>
    <w:r w:rsidR="004F6080">
      <w:t>1</w:t>
    </w:r>
    <w:r w:rsidR="002527B3">
      <w:t>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99" w:rsidRDefault="00890099" w:rsidP="00D34C67">
    <w:pPr>
      <w:pStyle w:val="Pieddepage"/>
      <w:tabs>
        <w:tab w:val="clear" w:pos="4513"/>
        <w:tab w:val="clear" w:pos="9026"/>
        <w:tab w:val="right" w:pos="15593"/>
      </w:tabs>
    </w:pPr>
    <w:r>
      <w:t>Processus 3</w:t>
    </w:r>
    <w:r>
      <w:tab/>
    </w:r>
    <w:fldSimple w:instr=" PAGE   \* MERGEFORMAT ">
      <w:r w:rsidR="00E5083D">
        <w:rPr>
          <w:noProof/>
        </w:rPr>
        <w:t>6</w:t>
      </w:r>
    </w:fldSimple>
    <w:r>
      <w:t>/</w:t>
    </w:r>
    <w:r w:rsidR="004F6080">
      <w:t>1</w:t>
    </w:r>
    <w:r w:rsidR="002527B3">
      <w:t>2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99" w:rsidRDefault="00890099" w:rsidP="00D34C67">
    <w:pPr>
      <w:pStyle w:val="Pieddepage"/>
      <w:tabs>
        <w:tab w:val="clear" w:pos="4513"/>
        <w:tab w:val="clear" w:pos="9026"/>
        <w:tab w:val="right" w:pos="15593"/>
      </w:tabs>
    </w:pPr>
    <w:r>
      <w:t>Processus 4</w:t>
    </w:r>
    <w:r>
      <w:tab/>
    </w:r>
    <w:fldSimple w:instr=" PAGE   \* MERGEFORMAT ">
      <w:r w:rsidR="00E5083D">
        <w:rPr>
          <w:noProof/>
        </w:rPr>
        <w:t>8</w:t>
      </w:r>
    </w:fldSimple>
    <w:r>
      <w:t>/</w:t>
    </w:r>
    <w:r w:rsidR="004F6080">
      <w:t>1</w:t>
    </w:r>
    <w:r w:rsidR="002527B3">
      <w:t>2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99" w:rsidRDefault="00890099" w:rsidP="00D34C67">
    <w:pPr>
      <w:pStyle w:val="Pieddepage"/>
      <w:tabs>
        <w:tab w:val="clear" w:pos="4513"/>
        <w:tab w:val="clear" w:pos="9026"/>
        <w:tab w:val="right" w:pos="15593"/>
      </w:tabs>
    </w:pPr>
    <w:r>
      <w:t>Processus 5</w:t>
    </w:r>
    <w:r>
      <w:tab/>
    </w:r>
    <w:fldSimple w:instr=" PAGE   \* MERGEFORMAT ">
      <w:r w:rsidR="00E5083D">
        <w:rPr>
          <w:noProof/>
        </w:rPr>
        <w:t>10</w:t>
      </w:r>
    </w:fldSimple>
    <w:r>
      <w:t>/</w:t>
    </w:r>
    <w:r w:rsidR="004F6080">
      <w:t>1</w:t>
    </w:r>
    <w:r w:rsidR="002527B3">
      <w:t>2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99" w:rsidRDefault="00890099" w:rsidP="00D34C67">
    <w:pPr>
      <w:pStyle w:val="Pieddepage"/>
      <w:tabs>
        <w:tab w:val="clear" w:pos="4513"/>
        <w:tab w:val="clear" w:pos="9026"/>
        <w:tab w:val="right" w:pos="15593"/>
      </w:tabs>
    </w:pPr>
    <w:r>
      <w:t xml:space="preserve">Processus </w:t>
    </w:r>
    <w:r w:rsidR="006B0E44">
      <w:t>6</w:t>
    </w:r>
    <w:r>
      <w:tab/>
    </w:r>
    <w:fldSimple w:instr=" PAGE   \* MERGEFORMAT ">
      <w:r w:rsidR="00E5083D">
        <w:rPr>
          <w:noProof/>
        </w:rPr>
        <w:t>11</w:t>
      </w:r>
    </w:fldSimple>
    <w:r>
      <w:t>/</w:t>
    </w:r>
    <w:r w:rsidR="004F6080">
      <w:t>1</w:t>
    </w:r>
    <w:r w:rsidR="006B0E44">
      <w:t>2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E44" w:rsidRDefault="006B0E44" w:rsidP="00D34C67">
    <w:pPr>
      <w:pStyle w:val="Pieddepage"/>
      <w:tabs>
        <w:tab w:val="clear" w:pos="4513"/>
        <w:tab w:val="clear" w:pos="9026"/>
        <w:tab w:val="right" w:pos="15593"/>
      </w:tabs>
    </w:pPr>
    <w:r>
      <w:t>Processus 7</w:t>
    </w:r>
    <w:r>
      <w:tab/>
    </w:r>
    <w:fldSimple w:instr=" PAGE   \* MERGEFORMAT ">
      <w:r w:rsidR="00E5083D">
        <w:rPr>
          <w:noProof/>
        </w:rPr>
        <w:t>12</w:t>
      </w:r>
    </w:fldSimple>
    <w:r>
      <w:t>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099" w:rsidRDefault="00890099" w:rsidP="0009192F">
      <w:pPr>
        <w:spacing w:after="0" w:line="240" w:lineRule="auto"/>
      </w:pPr>
      <w:r>
        <w:separator/>
      </w:r>
    </w:p>
  </w:footnote>
  <w:footnote w:type="continuationSeparator" w:id="0">
    <w:p w:rsidR="00890099" w:rsidRDefault="00890099" w:rsidP="00091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99" w:rsidRDefault="00890099" w:rsidP="0009192F">
    <w:pPr>
      <w:pStyle w:val="En-tte"/>
      <w:jc w:val="center"/>
      <w:rPr>
        <w:b/>
      </w:rPr>
    </w:pPr>
    <w:r>
      <w:rPr>
        <w:b/>
      </w:rPr>
      <w:t xml:space="preserve">Processus 1 </w:t>
    </w:r>
    <w:r w:rsidRPr="00BB7DA2">
      <w:t>« </w:t>
    </w:r>
    <w:r>
      <w:rPr>
        <w:b/>
      </w:rPr>
      <w:t>Contrôle et traitement comptable des opérations commerciales </w:t>
    </w:r>
    <w:r w:rsidRPr="00BB7DA2">
      <w:t>» :</w:t>
    </w:r>
    <w:r>
      <w:rPr>
        <w:b/>
      </w:rPr>
      <w:t xml:space="preserve"> </w:t>
    </w:r>
    <w:r w:rsidRPr="0009192F">
      <w:rPr>
        <w:b/>
      </w:rPr>
      <w:t>Correspondance des référentiels des BTS CGO et CG</w:t>
    </w:r>
  </w:p>
  <w:p w:rsidR="00890099" w:rsidRPr="0009192F" w:rsidRDefault="00890099" w:rsidP="0009192F">
    <w:pPr>
      <w:pStyle w:val="En-tte"/>
      <w:jc w:val="center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99" w:rsidRPr="002A4AAB" w:rsidRDefault="00890099" w:rsidP="0009192F">
    <w:pPr>
      <w:pStyle w:val="En-tte"/>
      <w:jc w:val="center"/>
    </w:pPr>
    <w:r w:rsidRPr="002A4AAB">
      <w:t xml:space="preserve">Processus </w:t>
    </w:r>
    <w:r>
      <w:rPr>
        <w:b/>
      </w:rPr>
      <w:t xml:space="preserve">2 </w:t>
    </w:r>
    <w:r w:rsidRPr="002A4AAB">
      <w:rPr>
        <w:b/>
      </w:rPr>
      <w:t>«</w:t>
    </w:r>
    <w:r w:rsidRPr="00BB7DA2">
      <w:t> </w:t>
    </w:r>
    <w:r>
      <w:rPr>
        <w:b/>
      </w:rPr>
      <w:t>Contrôle et production de l’analyse financière </w:t>
    </w:r>
    <w:r w:rsidRPr="002A4AAB">
      <w:t>» : Correspondance des référentiels des BTS CGO et CG</w:t>
    </w:r>
  </w:p>
  <w:p w:rsidR="00890099" w:rsidRDefault="00890099" w:rsidP="0009192F">
    <w:pPr>
      <w:pStyle w:val="En-tte"/>
      <w:jc w:val="center"/>
      <w:rPr>
        <w:b/>
      </w:rPr>
    </w:pPr>
  </w:p>
  <w:p w:rsidR="00890099" w:rsidRPr="0009192F" w:rsidRDefault="00890099" w:rsidP="0009192F">
    <w:pPr>
      <w:pStyle w:val="En-tte"/>
      <w:jc w:val="center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99" w:rsidRPr="002A4AAB" w:rsidRDefault="00890099" w:rsidP="005C62B7">
    <w:pPr>
      <w:pStyle w:val="En-tte"/>
      <w:jc w:val="center"/>
    </w:pPr>
    <w:r w:rsidRPr="002A4AAB">
      <w:t xml:space="preserve">Processus </w:t>
    </w:r>
    <w:r>
      <w:rPr>
        <w:b/>
      </w:rPr>
      <w:t xml:space="preserve">2 </w:t>
    </w:r>
    <w:r w:rsidRPr="002A4AAB">
      <w:rPr>
        <w:b/>
      </w:rPr>
      <w:t>«</w:t>
    </w:r>
    <w:r w:rsidRPr="00BB7DA2">
      <w:t> </w:t>
    </w:r>
    <w:r>
      <w:rPr>
        <w:b/>
      </w:rPr>
      <w:t>Contrôle et production de l’analyse financière </w:t>
    </w:r>
    <w:r w:rsidRPr="002A4AAB">
      <w:t>» : Correspondance des référentiels des BTS CGO et CG</w:t>
    </w:r>
  </w:p>
  <w:p w:rsidR="00890099" w:rsidRPr="0009192F" w:rsidRDefault="00890099" w:rsidP="0009192F">
    <w:pPr>
      <w:pStyle w:val="En-tte"/>
      <w:jc w:val="center"/>
      <w:rPr>
        <w:b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99" w:rsidRDefault="00890099" w:rsidP="0009192F">
    <w:pPr>
      <w:pStyle w:val="En-tte"/>
      <w:jc w:val="center"/>
      <w:rPr>
        <w:b/>
      </w:rPr>
    </w:pPr>
    <w:r>
      <w:rPr>
        <w:b/>
      </w:rPr>
      <w:t xml:space="preserve">Processus 3 </w:t>
    </w:r>
    <w:r w:rsidRPr="00BB7DA2">
      <w:t>« </w:t>
    </w:r>
    <w:r>
      <w:rPr>
        <w:b/>
      </w:rPr>
      <w:t>Gestion des obligations fiscales </w:t>
    </w:r>
    <w:r w:rsidRPr="00BB7DA2">
      <w:t>» :</w:t>
    </w:r>
    <w:r>
      <w:rPr>
        <w:b/>
      </w:rPr>
      <w:t xml:space="preserve"> </w:t>
    </w:r>
    <w:r w:rsidRPr="0009192F">
      <w:rPr>
        <w:b/>
      </w:rPr>
      <w:t>Correspondance des référentiels des BTS CGO et CG</w:t>
    </w:r>
  </w:p>
  <w:p w:rsidR="00890099" w:rsidRPr="0009192F" w:rsidRDefault="00890099" w:rsidP="0009192F">
    <w:pPr>
      <w:pStyle w:val="En-tte"/>
      <w:jc w:val="center"/>
      <w:rPr>
        <w:b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99" w:rsidRDefault="00890099" w:rsidP="00890099">
    <w:pPr>
      <w:pStyle w:val="En-tte"/>
      <w:jc w:val="center"/>
      <w:rPr>
        <w:b/>
      </w:rPr>
    </w:pPr>
    <w:r>
      <w:rPr>
        <w:b/>
      </w:rPr>
      <w:t>Processus 4 </w:t>
    </w:r>
    <w:r w:rsidRPr="00930238">
      <w:t xml:space="preserve">: </w:t>
    </w:r>
    <w:r>
      <w:rPr>
        <w:b/>
      </w:rPr>
      <w:t xml:space="preserve">Gestions des relations sociales </w:t>
    </w:r>
    <w:r w:rsidRPr="00930238">
      <w:t xml:space="preserve">- </w:t>
    </w:r>
    <w:r w:rsidRPr="0009192F">
      <w:rPr>
        <w:b/>
      </w:rPr>
      <w:t>Correspondance des référentiels des BTS CGO et CG</w:t>
    </w:r>
  </w:p>
  <w:p w:rsidR="00890099" w:rsidRPr="0009192F" w:rsidRDefault="00890099" w:rsidP="00890099">
    <w:pPr>
      <w:pStyle w:val="En-tte"/>
      <w:jc w:val="center"/>
      <w:rPr>
        <w:b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99" w:rsidRDefault="00890099" w:rsidP="00890099">
    <w:pPr>
      <w:pStyle w:val="En-tte"/>
      <w:jc w:val="center"/>
      <w:rPr>
        <w:b/>
      </w:rPr>
    </w:pPr>
    <w:r>
      <w:rPr>
        <w:b/>
      </w:rPr>
      <w:t>Processus 5 </w:t>
    </w:r>
    <w:r w:rsidRPr="00930238">
      <w:t xml:space="preserve">: </w:t>
    </w:r>
    <w:r>
      <w:rPr>
        <w:b/>
      </w:rPr>
      <w:t xml:space="preserve">Analyse et prévision de l’activité </w:t>
    </w:r>
    <w:r w:rsidRPr="00930238">
      <w:t xml:space="preserve">- </w:t>
    </w:r>
    <w:r w:rsidRPr="0009192F">
      <w:rPr>
        <w:b/>
      </w:rPr>
      <w:t>Correspondance des référentiels des BTS CG</w:t>
    </w:r>
    <w:r>
      <w:rPr>
        <w:b/>
      </w:rPr>
      <w:t>O</w:t>
    </w:r>
    <w:r w:rsidRPr="0009192F">
      <w:rPr>
        <w:b/>
      </w:rPr>
      <w:t xml:space="preserve"> et CG</w:t>
    </w:r>
  </w:p>
  <w:p w:rsidR="00890099" w:rsidRPr="0009192F" w:rsidRDefault="00890099" w:rsidP="00890099">
    <w:pPr>
      <w:pStyle w:val="En-tte"/>
      <w:jc w:val="center"/>
      <w:rPr>
        <w:b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99" w:rsidRDefault="00890099" w:rsidP="00890099">
    <w:pPr>
      <w:pStyle w:val="En-tte"/>
      <w:jc w:val="center"/>
      <w:rPr>
        <w:b/>
      </w:rPr>
    </w:pPr>
    <w:r>
      <w:rPr>
        <w:b/>
      </w:rPr>
      <w:t xml:space="preserve">Processus </w:t>
    </w:r>
    <w:r w:rsidR="006B0E44">
      <w:rPr>
        <w:b/>
      </w:rPr>
      <w:t>6</w:t>
    </w:r>
    <w:r>
      <w:rPr>
        <w:b/>
      </w:rPr>
      <w:t> </w:t>
    </w:r>
    <w:r w:rsidRPr="00930238">
      <w:t xml:space="preserve">: </w:t>
    </w:r>
    <w:r w:rsidR="006B0E44">
      <w:rPr>
        <w:b/>
      </w:rPr>
      <w:t xml:space="preserve">Analyse de la situation financière </w:t>
    </w:r>
    <w:r w:rsidR="006B0E44" w:rsidRPr="00930238">
      <w:t xml:space="preserve">- </w:t>
    </w:r>
    <w:r w:rsidR="006B0E44" w:rsidRPr="0009192F">
      <w:rPr>
        <w:b/>
      </w:rPr>
      <w:t>Correspondance des référentiels des BTS CG</w:t>
    </w:r>
    <w:r w:rsidR="006B0E44">
      <w:rPr>
        <w:b/>
      </w:rPr>
      <w:t>O</w:t>
    </w:r>
    <w:r w:rsidR="006B0E44" w:rsidRPr="0009192F">
      <w:rPr>
        <w:b/>
      </w:rPr>
      <w:t xml:space="preserve"> et CG</w:t>
    </w:r>
  </w:p>
  <w:p w:rsidR="00890099" w:rsidRDefault="00890099" w:rsidP="00890099">
    <w:pPr>
      <w:pStyle w:val="En-tte"/>
      <w:jc w:val="center"/>
      <w:rPr>
        <w:b/>
      </w:rPr>
    </w:pPr>
  </w:p>
  <w:p w:rsidR="006B0E44" w:rsidRPr="0009192F" w:rsidRDefault="006B0E44" w:rsidP="00890099">
    <w:pPr>
      <w:pStyle w:val="En-tte"/>
      <w:jc w:val="center"/>
      <w:rPr>
        <w:b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E44" w:rsidRDefault="006B0E44" w:rsidP="00890099">
    <w:pPr>
      <w:pStyle w:val="En-tte"/>
      <w:jc w:val="center"/>
      <w:rPr>
        <w:b/>
      </w:rPr>
    </w:pPr>
    <w:r>
      <w:rPr>
        <w:b/>
      </w:rPr>
      <w:t>Processus 7 </w:t>
    </w:r>
    <w:r w:rsidRPr="00930238">
      <w:t xml:space="preserve">: </w:t>
    </w:r>
    <w:r>
      <w:rPr>
        <w:b/>
      </w:rPr>
      <w:t xml:space="preserve">Fiabilisation de l’information et système d’information comptable (SIC) </w:t>
    </w:r>
    <w:r w:rsidRPr="00930238">
      <w:t xml:space="preserve">- </w:t>
    </w:r>
    <w:r w:rsidRPr="0009192F">
      <w:rPr>
        <w:b/>
      </w:rPr>
      <w:t>Correspondance des référentiels des BTS CG</w:t>
    </w:r>
    <w:r>
      <w:rPr>
        <w:b/>
      </w:rPr>
      <w:t>O</w:t>
    </w:r>
    <w:r w:rsidRPr="0009192F">
      <w:rPr>
        <w:b/>
      </w:rPr>
      <w:t xml:space="preserve"> et CG</w:t>
    </w:r>
  </w:p>
  <w:p w:rsidR="006B0E44" w:rsidRDefault="006B0E44" w:rsidP="00890099">
    <w:pPr>
      <w:pStyle w:val="En-tte"/>
      <w:jc w:val="center"/>
      <w:rPr>
        <w:b/>
      </w:rPr>
    </w:pPr>
  </w:p>
  <w:p w:rsidR="006B0E44" w:rsidRPr="0009192F" w:rsidRDefault="006B0E44" w:rsidP="00890099">
    <w:pPr>
      <w:pStyle w:val="En-tte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336B0"/>
    <w:multiLevelType w:val="hybridMultilevel"/>
    <w:tmpl w:val="AD1C8224"/>
    <w:lvl w:ilvl="0" w:tplc="960E374C">
      <w:start w:val="16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13E33"/>
    <w:multiLevelType w:val="hybridMultilevel"/>
    <w:tmpl w:val="AA4A701C"/>
    <w:lvl w:ilvl="0" w:tplc="ED2094E4">
      <w:start w:val="1"/>
      <w:numFmt w:val="bullet"/>
      <w:lvlText w:val="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61497C"/>
    <w:multiLevelType w:val="hybridMultilevel"/>
    <w:tmpl w:val="58B2222E"/>
    <w:lvl w:ilvl="0" w:tplc="881CFA98">
      <w:start w:val="733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5B96ABB"/>
    <w:multiLevelType w:val="hybridMultilevel"/>
    <w:tmpl w:val="CACECF46"/>
    <w:lvl w:ilvl="0" w:tplc="ED2094E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A3383"/>
    <w:multiLevelType w:val="hybridMultilevel"/>
    <w:tmpl w:val="EAE014C2"/>
    <w:lvl w:ilvl="0" w:tplc="6C9E7BC4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F724CF"/>
    <w:multiLevelType w:val="hybridMultilevel"/>
    <w:tmpl w:val="2EA49CD6"/>
    <w:lvl w:ilvl="0" w:tplc="64B602C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6859D6"/>
    <w:multiLevelType w:val="multilevel"/>
    <w:tmpl w:val="9CF859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3FD3513"/>
    <w:multiLevelType w:val="hybridMultilevel"/>
    <w:tmpl w:val="7C1250FE"/>
    <w:lvl w:ilvl="0" w:tplc="99DAAE3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CC5"/>
    <w:rsid w:val="00000098"/>
    <w:rsid w:val="0000696E"/>
    <w:rsid w:val="00034ED7"/>
    <w:rsid w:val="00064291"/>
    <w:rsid w:val="00066F8C"/>
    <w:rsid w:val="0009192F"/>
    <w:rsid w:val="000A08E9"/>
    <w:rsid w:val="000B2EA8"/>
    <w:rsid w:val="000D539B"/>
    <w:rsid w:val="000D6391"/>
    <w:rsid w:val="000E7055"/>
    <w:rsid w:val="0010665C"/>
    <w:rsid w:val="00112841"/>
    <w:rsid w:val="00120D41"/>
    <w:rsid w:val="00121A85"/>
    <w:rsid w:val="001241D2"/>
    <w:rsid w:val="001341AB"/>
    <w:rsid w:val="00137B05"/>
    <w:rsid w:val="00155312"/>
    <w:rsid w:val="00155C3F"/>
    <w:rsid w:val="00165A00"/>
    <w:rsid w:val="00165EBE"/>
    <w:rsid w:val="001807DF"/>
    <w:rsid w:val="00183CC5"/>
    <w:rsid w:val="001A11D1"/>
    <w:rsid w:val="001A18A8"/>
    <w:rsid w:val="001B012D"/>
    <w:rsid w:val="001B18D4"/>
    <w:rsid w:val="001D08B4"/>
    <w:rsid w:val="00205D2C"/>
    <w:rsid w:val="00210DE5"/>
    <w:rsid w:val="00214D31"/>
    <w:rsid w:val="00234BD1"/>
    <w:rsid w:val="002527B3"/>
    <w:rsid w:val="002A5758"/>
    <w:rsid w:val="003043F9"/>
    <w:rsid w:val="00305A92"/>
    <w:rsid w:val="0031715F"/>
    <w:rsid w:val="00324E08"/>
    <w:rsid w:val="00340493"/>
    <w:rsid w:val="00346918"/>
    <w:rsid w:val="003528FB"/>
    <w:rsid w:val="00352D42"/>
    <w:rsid w:val="003704A5"/>
    <w:rsid w:val="003B3F6B"/>
    <w:rsid w:val="003C2A83"/>
    <w:rsid w:val="003C4851"/>
    <w:rsid w:val="00410E2A"/>
    <w:rsid w:val="00434FEE"/>
    <w:rsid w:val="00436D8A"/>
    <w:rsid w:val="004507B1"/>
    <w:rsid w:val="00475992"/>
    <w:rsid w:val="00497FBF"/>
    <w:rsid w:val="004B6E7B"/>
    <w:rsid w:val="004D4210"/>
    <w:rsid w:val="004E632A"/>
    <w:rsid w:val="004F6080"/>
    <w:rsid w:val="00512E5E"/>
    <w:rsid w:val="00544EE8"/>
    <w:rsid w:val="00566769"/>
    <w:rsid w:val="005B7E4B"/>
    <w:rsid w:val="005C62B7"/>
    <w:rsid w:val="005E15E0"/>
    <w:rsid w:val="005F741C"/>
    <w:rsid w:val="00600B99"/>
    <w:rsid w:val="00603015"/>
    <w:rsid w:val="0060383F"/>
    <w:rsid w:val="00611EF7"/>
    <w:rsid w:val="006124AC"/>
    <w:rsid w:val="0061511C"/>
    <w:rsid w:val="0062655D"/>
    <w:rsid w:val="00631213"/>
    <w:rsid w:val="00644AD8"/>
    <w:rsid w:val="006848F1"/>
    <w:rsid w:val="00694FB4"/>
    <w:rsid w:val="006B0E44"/>
    <w:rsid w:val="006C1824"/>
    <w:rsid w:val="006C7DEB"/>
    <w:rsid w:val="007339B7"/>
    <w:rsid w:val="00777976"/>
    <w:rsid w:val="007D4539"/>
    <w:rsid w:val="00814FE7"/>
    <w:rsid w:val="0085146C"/>
    <w:rsid w:val="008634CA"/>
    <w:rsid w:val="00890099"/>
    <w:rsid w:val="00890F42"/>
    <w:rsid w:val="00891D1B"/>
    <w:rsid w:val="008B187A"/>
    <w:rsid w:val="008D6620"/>
    <w:rsid w:val="008F332D"/>
    <w:rsid w:val="00903D67"/>
    <w:rsid w:val="0093675F"/>
    <w:rsid w:val="00955164"/>
    <w:rsid w:val="00973667"/>
    <w:rsid w:val="00981AD3"/>
    <w:rsid w:val="0098273E"/>
    <w:rsid w:val="009A1F05"/>
    <w:rsid w:val="009E345C"/>
    <w:rsid w:val="009E6DD6"/>
    <w:rsid w:val="00A151E5"/>
    <w:rsid w:val="00A440F5"/>
    <w:rsid w:val="00A501F6"/>
    <w:rsid w:val="00A56D34"/>
    <w:rsid w:val="00A62212"/>
    <w:rsid w:val="00A707B8"/>
    <w:rsid w:val="00B23D6B"/>
    <w:rsid w:val="00B6419D"/>
    <w:rsid w:val="00B650D4"/>
    <w:rsid w:val="00B81893"/>
    <w:rsid w:val="00BA0448"/>
    <w:rsid w:val="00BA3ECF"/>
    <w:rsid w:val="00BA452E"/>
    <w:rsid w:val="00BB227C"/>
    <w:rsid w:val="00BB7DA2"/>
    <w:rsid w:val="00C14123"/>
    <w:rsid w:val="00C27C8E"/>
    <w:rsid w:val="00C3679A"/>
    <w:rsid w:val="00C42761"/>
    <w:rsid w:val="00C52EE6"/>
    <w:rsid w:val="00C57DCD"/>
    <w:rsid w:val="00C80278"/>
    <w:rsid w:val="00CB4D80"/>
    <w:rsid w:val="00CC0178"/>
    <w:rsid w:val="00CC3581"/>
    <w:rsid w:val="00CC3AB5"/>
    <w:rsid w:val="00CC5F9D"/>
    <w:rsid w:val="00CD49DB"/>
    <w:rsid w:val="00D00E91"/>
    <w:rsid w:val="00D158F2"/>
    <w:rsid w:val="00D34C67"/>
    <w:rsid w:val="00D57A40"/>
    <w:rsid w:val="00D6670B"/>
    <w:rsid w:val="00DC1FC2"/>
    <w:rsid w:val="00DC20F9"/>
    <w:rsid w:val="00DE601D"/>
    <w:rsid w:val="00E011D3"/>
    <w:rsid w:val="00E21192"/>
    <w:rsid w:val="00E27C37"/>
    <w:rsid w:val="00E5083D"/>
    <w:rsid w:val="00E607E1"/>
    <w:rsid w:val="00EC0A3D"/>
    <w:rsid w:val="00EF1350"/>
    <w:rsid w:val="00F13BAF"/>
    <w:rsid w:val="00F800AE"/>
    <w:rsid w:val="00FC575C"/>
    <w:rsid w:val="00FD40FC"/>
    <w:rsid w:val="00FE7616"/>
    <w:rsid w:val="00FF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8" type="connector" idref="#_x0000_s1030"/>
        <o:r id="V:Rule19" type="connector" idref="#_x0000_s1033"/>
        <o:r id="V:Rule20" type="connector" idref="#_x0000_s1038"/>
        <o:r id="V:Rule21" type="connector" idref="#_x0000_s1031"/>
        <o:r id="V:Rule22" type="connector" idref="#_x0000_s1047"/>
        <o:r id="V:Rule23" type="connector" idref="#_x0000_s1048"/>
        <o:r id="V:Rule24" type="connector" idref="#_x0000_s1049"/>
        <o:r id="V:Rule25" type="connector" idref="#_x0000_s1054"/>
        <o:r id="V:Rule26" type="connector" idref="#_x0000_s1034"/>
        <o:r id="V:Rule27" type="connector" idref="#_x0000_s1050"/>
        <o:r id="V:Rule28" type="connector" idref="#_x0000_s1052"/>
        <o:r id="V:Rule29" type="connector" idref="#_x0000_s1036"/>
        <o:r id="V:Rule30" type="connector" idref="#_x0000_s1039"/>
        <o:r id="V:Rule31" type="connector" idref="#_x0000_s1053"/>
        <o:r id="V:Rule32" type="connector" idref="#_x0000_s1029"/>
        <o:r id="V:Rule33" type="connector" idref="#_x0000_s1035"/>
        <o:r id="V:Rule34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E6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52EE6"/>
    <w:pPr>
      <w:keepNext/>
      <w:keepLines/>
      <w:spacing w:before="480" w:after="0"/>
      <w:outlineLvl w:val="0"/>
    </w:pPr>
    <w:rPr>
      <w:rFonts w:ascii="Cambria" w:hAnsi="Cambria" w:cs="Arial"/>
      <w:b/>
      <w:bCs/>
      <w:color w:val="365F91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607E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2EE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2EE6"/>
    <w:rPr>
      <w:rFonts w:ascii="Cambria" w:hAnsi="Cambria" w:cs="Arial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607E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C52EE6"/>
    <w:rPr>
      <w:rFonts w:ascii="Cambria" w:eastAsia="Times New Roman" w:hAnsi="Cambria" w:cs="Times New Roman"/>
      <w:b/>
      <w:bCs/>
      <w:color w:val="4F81BD"/>
    </w:rPr>
  </w:style>
  <w:style w:type="paragraph" w:styleId="Sansinterligne">
    <w:name w:val="No Spacing"/>
    <w:uiPriority w:val="1"/>
    <w:qFormat/>
    <w:rsid w:val="00C52EE6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C52EE6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C52EE6"/>
    <w:pPr>
      <w:outlineLvl w:val="9"/>
    </w:pPr>
    <w:rPr>
      <w:rFonts w:eastAsia="Times New Roman" w:cs="Times New Roman"/>
      <w:lang w:eastAsia="en-US"/>
    </w:rPr>
  </w:style>
  <w:style w:type="table" w:styleId="Grilledutableau">
    <w:name w:val="Table Grid"/>
    <w:basedOn w:val="TableauNormal"/>
    <w:uiPriority w:val="59"/>
    <w:rsid w:val="00183C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91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192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91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192F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9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A89E2-710E-4EF4-A46A-267849E4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3089</Words>
  <Characters>16995</Characters>
  <Application>Microsoft Office Word</Application>
  <DocSecurity>0</DocSecurity>
  <Lines>141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3</cp:revision>
  <cp:lastPrinted>2015-01-16T12:26:00Z</cp:lastPrinted>
  <dcterms:created xsi:type="dcterms:W3CDTF">2015-01-17T12:37:00Z</dcterms:created>
  <dcterms:modified xsi:type="dcterms:W3CDTF">2015-01-17T14:23:00Z</dcterms:modified>
</cp:coreProperties>
</file>